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C8D7E9" w14:textId="77777777" w:rsidR="00E24EBC" w:rsidRDefault="00E24EBC">
      <w:pPr>
        <w:widowControl w:val="0"/>
        <w:spacing w:after="0" w:line="276" w:lineRule="auto"/>
        <w:rPr>
          <w:rFonts w:ascii="Arial" w:eastAsia="Arial" w:hAnsi="Arial" w:cs="Arial"/>
          <w:sz w:val="24"/>
          <w:szCs w:val="24"/>
        </w:rPr>
      </w:pPr>
    </w:p>
    <w:tbl>
      <w:tblPr>
        <w:tblStyle w:val="a"/>
        <w:tblW w:w="90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1"/>
      </w:tblGrid>
      <w:tr w:rsidR="00E24EBC" w14:paraId="54FC037A" w14:textId="77777777">
        <w:tc>
          <w:tcPr>
            <w:tcW w:w="9061" w:type="dxa"/>
            <w:shd w:val="clear" w:color="auto" w:fill="FFFFCC"/>
          </w:tcPr>
          <w:p w14:paraId="70100578" w14:textId="77777777" w:rsidR="00E24EBC" w:rsidRDefault="00C720E2">
            <w:pPr>
              <w:spacing w:after="120"/>
              <w:jc w:val="both"/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  <w:bookmarkStart w:id="0" w:name="_qpjaqdx3erc" w:colFirst="0" w:colLast="0"/>
            <w:bookmarkEnd w:id="0"/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TODOS os quadros com fundo amarelo e texto em vermelho (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  <w:u w:val="single"/>
              </w:rPr>
              <w:t>inclusive este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) são meramente orientativos, devendo ser excluídos após a elaboração do DFD.</w:t>
            </w:r>
          </w:p>
          <w:p w14:paraId="31AEC84D" w14:textId="77777777" w:rsidR="00E24EBC" w:rsidRDefault="00C720E2">
            <w:pPr>
              <w:spacing w:after="120"/>
              <w:jc w:val="both"/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Solicitamos que a formatação do documento não seja alterada e que sejam mantidos os padrões de fonte (preferencialmente Arial 12).</w:t>
            </w:r>
          </w:p>
          <w:p w14:paraId="1947079E" w14:textId="4A5C306A" w:rsidR="00E24EBC" w:rsidRDefault="00C720E2">
            <w:pPr>
              <w:spacing w:after="120"/>
              <w:jc w:val="center"/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(MODELO-V2 - Atualizado em 24/06/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2025)</w:t>
            </w:r>
          </w:p>
        </w:tc>
      </w:tr>
    </w:tbl>
    <w:p w14:paraId="631E394F" w14:textId="77777777" w:rsidR="00E24EBC" w:rsidRDefault="00E24EBC">
      <w:pPr>
        <w:spacing w:after="12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9896B4F" w14:textId="77777777" w:rsidR="00E24EBC" w:rsidRDefault="00C720E2">
      <w:pPr>
        <w:spacing w:after="12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DOCUMENTO DE FORMALIZAÇÃO DA DEMANDA - DFD</w:t>
      </w:r>
    </w:p>
    <w:p w14:paraId="47E686D9" w14:textId="77777777" w:rsidR="00E24EBC" w:rsidRDefault="00C720E2">
      <w:pPr>
        <w:spacing w:after="12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Versão ___ Data: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xx</w:t>
      </w:r>
      <w:proofErr w:type="spellEnd"/>
      <w:r>
        <w:rPr>
          <w:rFonts w:ascii="Arial" w:eastAsia="Arial" w:hAnsi="Arial" w:cs="Arial"/>
          <w:b/>
          <w:sz w:val="24"/>
          <w:szCs w:val="24"/>
        </w:rPr>
        <w:t>/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xx</w:t>
      </w:r>
      <w:proofErr w:type="spellEnd"/>
      <w:r>
        <w:rPr>
          <w:rFonts w:ascii="Arial" w:eastAsia="Arial" w:hAnsi="Arial" w:cs="Arial"/>
          <w:b/>
          <w:sz w:val="24"/>
          <w:szCs w:val="24"/>
        </w:rPr>
        <w:t>/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xxxx</w:t>
      </w:r>
      <w:proofErr w:type="spellEnd"/>
    </w:p>
    <w:p w14:paraId="71D001CE" w14:textId="77777777" w:rsidR="00E24EBC" w:rsidRDefault="00E24EBC">
      <w:pPr>
        <w:spacing w:after="12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0"/>
        <w:tblW w:w="90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1"/>
      </w:tblGrid>
      <w:tr w:rsidR="00E24EBC" w14:paraId="25FB81DA" w14:textId="77777777">
        <w:tc>
          <w:tcPr>
            <w:tcW w:w="9061" w:type="dxa"/>
            <w:shd w:val="clear" w:color="auto" w:fill="FFFFCC"/>
          </w:tcPr>
          <w:p w14:paraId="53E226E8" w14:textId="77777777" w:rsidR="00E24EBC" w:rsidRDefault="00C720E2">
            <w:pPr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Indique acima o número da versão que está sendo enviada para análise, lembrando que o número da versão deve ser </w:t>
            </w:r>
            <w:proofErr w:type="gram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alterada</w:t>
            </w:r>
            <w:proofErr w:type="gram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somente quando ela é revisada após a submissão a uma instância externa ao setor.</w:t>
            </w:r>
          </w:p>
        </w:tc>
      </w:tr>
    </w:tbl>
    <w:p w14:paraId="3CB14D6E" w14:textId="77777777" w:rsidR="00E24EBC" w:rsidRDefault="00E24EBC">
      <w:pPr>
        <w:spacing w:after="12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8F44881" w14:textId="77777777" w:rsidR="00E24EBC" w:rsidRDefault="00E24EBC">
      <w:pPr>
        <w:spacing w:after="12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4E8E6B02" w14:textId="77777777" w:rsidR="00E24EBC" w:rsidRDefault="00C720E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42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Identificação da(s) área(s) requisitante(s)/Setor(es) Requisitante(s)</w:t>
      </w:r>
    </w:p>
    <w:p w14:paraId="48AC062A" w14:textId="77777777" w:rsidR="00E24EBC" w:rsidRDefault="00E24EBC">
      <w:pPr>
        <w:spacing w:after="120" w:line="240" w:lineRule="auto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1"/>
        <w:tblW w:w="90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1"/>
      </w:tblGrid>
      <w:tr w:rsidR="00E24EBC" w14:paraId="22C8210E" w14:textId="77777777">
        <w:tc>
          <w:tcPr>
            <w:tcW w:w="9061" w:type="dxa"/>
            <w:shd w:val="clear" w:color="auto" w:fill="FFFFCC"/>
          </w:tcPr>
          <w:p w14:paraId="0A755C51" w14:textId="77777777" w:rsidR="00E24EBC" w:rsidRDefault="00C720E2">
            <w:pPr>
              <w:jc w:val="both"/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Base legal: Art. 13, V, do Decreto Estadual nº 5.307-R/2023 c/c Art. 16, §1º, do Decreto Estadual nº 5.352-R/2023</w:t>
            </w:r>
          </w:p>
          <w:p w14:paraId="536347D9" w14:textId="77777777" w:rsidR="00E24EBC" w:rsidRDefault="00C720E2">
            <w:pPr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(Se a demanda envolver mais de uma área requisitante/setor demandante, indicar separadamente cada área e seus técnicos responsáveis.)</w:t>
            </w:r>
          </w:p>
        </w:tc>
      </w:tr>
    </w:tbl>
    <w:p w14:paraId="72A8EC07" w14:textId="77777777" w:rsidR="00E24EBC" w:rsidRDefault="00E24EBC">
      <w:pPr>
        <w:shd w:val="clear" w:color="auto" w:fill="FFFFFF"/>
        <w:spacing w:after="120" w:line="240" w:lineRule="auto"/>
        <w:rPr>
          <w:rFonts w:ascii="Arial" w:eastAsia="Arial" w:hAnsi="Arial" w:cs="Arial"/>
          <w:b/>
          <w:sz w:val="24"/>
          <w:szCs w:val="24"/>
        </w:rPr>
      </w:pPr>
    </w:p>
    <w:p w14:paraId="5573AF7E" w14:textId="77777777" w:rsidR="00E24EBC" w:rsidRDefault="00C720E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708" w:hanging="42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Área Requisitante/Setor Demandante: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FF0000"/>
          <w:sz w:val="24"/>
          <w:szCs w:val="24"/>
          <w:highlight w:val="yellow"/>
        </w:rPr>
        <w:t>(identificar quem solicitou a demanda, se Subsecretaria, Assessoria, Gerência, Subgerência, Setor ou outro - inserir o nome por extenso e a sigla.)</w:t>
      </w:r>
    </w:p>
    <w:p w14:paraId="522064CA" w14:textId="77777777" w:rsidR="00E24EBC" w:rsidRDefault="00C720E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708" w:hanging="42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Gestor da área requisitante: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FF0000"/>
          <w:sz w:val="24"/>
          <w:szCs w:val="24"/>
          <w:highlight w:val="yellow"/>
        </w:rPr>
        <w:t>(informar o nome completo do gestor da área requisitante.)</w:t>
      </w:r>
    </w:p>
    <w:p w14:paraId="3FC7886D" w14:textId="77777777" w:rsidR="00E24EBC" w:rsidRDefault="00C720E2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1700" w:hanging="42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Número Funcional: </w:t>
      </w:r>
      <w:r>
        <w:rPr>
          <w:rFonts w:ascii="Arial" w:eastAsia="Arial" w:hAnsi="Arial" w:cs="Arial"/>
          <w:color w:val="FF0000"/>
          <w:sz w:val="24"/>
          <w:szCs w:val="24"/>
          <w:highlight w:val="yellow"/>
        </w:rPr>
        <w:t>(informar o número funcional do gestor da área requisitante.)</w:t>
      </w:r>
    </w:p>
    <w:p w14:paraId="64C99EC7" w14:textId="77777777" w:rsidR="00E24EBC" w:rsidRDefault="00C720E2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1700" w:hanging="42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Contatos institucionais (e-mail/telefone): </w:t>
      </w:r>
      <w:r>
        <w:rPr>
          <w:rFonts w:ascii="Arial" w:eastAsia="Arial" w:hAnsi="Arial" w:cs="Arial"/>
          <w:color w:val="FF0000"/>
          <w:sz w:val="24"/>
          <w:szCs w:val="24"/>
          <w:highlight w:val="yellow"/>
        </w:rPr>
        <w:t>(informar os contatos do gestor. Favor não incluir contatos pessoais, em atendimento à LGPD.)</w:t>
      </w:r>
    </w:p>
    <w:p w14:paraId="25DD28B0" w14:textId="77777777" w:rsidR="00E24EBC" w:rsidRDefault="00C720E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708" w:hanging="42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Técnico da área requisitante responsável pela demanda: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FF0000"/>
          <w:sz w:val="24"/>
          <w:szCs w:val="24"/>
          <w:highlight w:val="yellow"/>
        </w:rPr>
        <w:t>(informar o nome completo do técnico indicado pela área requisitante para elaborar os documentos necessários para embasar a contratação.)</w:t>
      </w:r>
    </w:p>
    <w:p w14:paraId="306EAD19" w14:textId="77777777" w:rsidR="00E24EBC" w:rsidRDefault="00C720E2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1700" w:hanging="42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Número Funcional: </w:t>
      </w:r>
      <w:r>
        <w:rPr>
          <w:rFonts w:ascii="Arial" w:eastAsia="Arial" w:hAnsi="Arial" w:cs="Arial"/>
          <w:color w:val="FF0000"/>
          <w:sz w:val="24"/>
          <w:szCs w:val="24"/>
          <w:highlight w:val="yellow"/>
        </w:rPr>
        <w:t>(informar o número funcional do técnico responsável pela demanda.)</w:t>
      </w:r>
    </w:p>
    <w:p w14:paraId="20F364A9" w14:textId="77777777" w:rsidR="00E24EBC" w:rsidRDefault="00C720E2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1700" w:hanging="42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 xml:space="preserve">Contatos institucionais (e-mail/telefone): </w:t>
      </w:r>
      <w:r>
        <w:rPr>
          <w:rFonts w:ascii="Arial" w:eastAsia="Arial" w:hAnsi="Arial" w:cs="Arial"/>
          <w:color w:val="FF0000"/>
          <w:sz w:val="24"/>
          <w:szCs w:val="24"/>
          <w:highlight w:val="yellow"/>
        </w:rPr>
        <w:t>(informar os contatos do técnico responsável. Favor não incluir contatos pessoais, em atendimento à LGPD.)</w:t>
      </w:r>
    </w:p>
    <w:p w14:paraId="3469734C" w14:textId="77777777" w:rsidR="00E24EBC" w:rsidRDefault="00E24EBC">
      <w:pPr>
        <w:shd w:val="clear" w:color="auto" w:fill="FFFFFF"/>
        <w:spacing w:after="120" w:line="240" w:lineRule="auto"/>
        <w:rPr>
          <w:rFonts w:ascii="Arial" w:eastAsia="Arial" w:hAnsi="Arial" w:cs="Arial"/>
          <w:sz w:val="24"/>
          <w:szCs w:val="24"/>
        </w:rPr>
      </w:pPr>
      <w:bookmarkStart w:id="1" w:name="_wgyg4jjcti2l" w:colFirst="0" w:colLast="0"/>
      <w:bookmarkEnd w:id="1"/>
    </w:p>
    <w:p w14:paraId="4C790486" w14:textId="77777777" w:rsidR="00E24EBC" w:rsidRDefault="00C720E2">
      <w:pPr>
        <w:numPr>
          <w:ilvl w:val="0"/>
          <w:numId w:val="3"/>
        </w:numPr>
        <w:shd w:val="clear" w:color="auto" w:fill="FFFFFF"/>
        <w:spacing w:after="120" w:line="240" w:lineRule="auto"/>
        <w:ind w:left="42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Descrição simplificada da demanda.</w:t>
      </w:r>
    </w:p>
    <w:tbl>
      <w:tblPr>
        <w:tblStyle w:val="a2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E24EBC" w14:paraId="67CCB4C3" w14:textId="77777777">
        <w:tc>
          <w:tcPr>
            <w:tcW w:w="8494" w:type="dxa"/>
            <w:shd w:val="clear" w:color="auto" w:fill="FFFFCC"/>
          </w:tcPr>
          <w:p w14:paraId="59AF6152" w14:textId="77777777" w:rsidR="00E24EBC" w:rsidRDefault="00C720E2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Base legal: Art. 13, II, “a”, do Decreto Estadual nº 5.307-R/2023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.</w:t>
            </w:r>
          </w:p>
          <w:p w14:paraId="38355C0F" w14:textId="77777777" w:rsidR="00E24EBC" w:rsidRDefault="00C720E2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Deve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descrever de forma sucinta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qual(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is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) serviço(s) se pretende contratar,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mas de modo que seja possível identificar o objeto e suas especificidades. </w:t>
            </w:r>
          </w:p>
          <w:p w14:paraId="72197A0C" w14:textId="77777777" w:rsidR="00E24EBC" w:rsidRDefault="00C720E2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Por exemplo: </w:t>
            </w:r>
          </w:p>
          <w:p w14:paraId="566C0CF4" w14:textId="77777777" w:rsidR="00E24EBC" w:rsidRDefault="00C720E2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  <w:t xml:space="preserve">“Contratação de serviços especializados de limpeza e conservação, com dedicação de mão de obra, destinado ao atendimento das unidades escolares e administrativas da Secretaria de Estado da Educação - </w:t>
            </w:r>
            <w:proofErr w:type="spellStart"/>
            <w:r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  <w:t>”.</w:t>
            </w:r>
          </w:p>
          <w:p w14:paraId="0A39CA61" w14:textId="77777777" w:rsidR="00E24EBC" w:rsidRDefault="00C720E2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  <w:t xml:space="preserve">“Contratação de serviços especializados para a realização do evento Prêmio Boas Práticas </w:t>
            </w:r>
            <w:proofErr w:type="spellStart"/>
            <w:r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  <w:t>, incluindo a disponibilização de local, estrutura para áudio, imagem, acesso à internet, profissionais e alimentação”.</w:t>
            </w:r>
          </w:p>
          <w:p w14:paraId="6615A7A1" w14:textId="77777777" w:rsidR="00E24EBC" w:rsidRDefault="00C720E2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  <w:t xml:space="preserve">“Contratação de serviços especializados para a restauração e digitalização de documentos que integram o acervo da Secretaria de Estado da Educação - </w:t>
            </w:r>
            <w:proofErr w:type="spellStart"/>
            <w:r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  <w:t>”.</w:t>
            </w:r>
          </w:p>
        </w:tc>
      </w:tr>
    </w:tbl>
    <w:p w14:paraId="333F7E8C" w14:textId="77777777" w:rsidR="00E24EBC" w:rsidRDefault="00E24EBC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25E6954E" w14:textId="77777777" w:rsidR="00E24EBC" w:rsidRDefault="00C720E2">
      <w:pPr>
        <w:numPr>
          <w:ilvl w:val="0"/>
          <w:numId w:val="3"/>
        </w:numPr>
        <w:shd w:val="clear" w:color="auto" w:fill="FFFFFF"/>
        <w:spacing w:after="120" w:line="240" w:lineRule="auto"/>
        <w:ind w:left="42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Justificativa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 necessidade da contratação.</w:t>
      </w:r>
    </w:p>
    <w:tbl>
      <w:tblPr>
        <w:tblStyle w:val="a3"/>
        <w:tblW w:w="8505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5"/>
      </w:tblGrid>
      <w:tr w:rsidR="00E24EBC" w14:paraId="134A4442" w14:textId="77777777">
        <w:tc>
          <w:tcPr>
            <w:tcW w:w="8505" w:type="dxa"/>
            <w:shd w:val="clear" w:color="auto" w:fill="FFFFCC"/>
          </w:tcPr>
          <w:p w14:paraId="19FAA003" w14:textId="77777777" w:rsidR="00E24EBC" w:rsidRDefault="00C720E2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Base legal: Art. 13, I, do Decreto Estadual nº 5.307-R/2023.</w:t>
            </w:r>
          </w:p>
          <w:p w14:paraId="3ED9624A" w14:textId="77777777" w:rsidR="00E24EBC" w:rsidRDefault="00C720E2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A justificativa deve contemplar:</w:t>
            </w:r>
          </w:p>
          <w:p w14:paraId="349C8A80" w14:textId="77777777" w:rsidR="00E24EBC" w:rsidRDefault="00C720E2">
            <w:pPr>
              <w:numPr>
                <w:ilvl w:val="0"/>
                <w:numId w:val="2"/>
              </w:numPr>
              <w:tabs>
                <w:tab w:val="left" w:pos="426"/>
              </w:tabs>
              <w:spacing w:before="120"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A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política/necessidade pública que deve ser atendida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, em especial, aquela relacionada à atividade fim da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, visto que referida justificativa irá subsidiar a definição da prioridade da contratação;</w:t>
            </w:r>
          </w:p>
          <w:p w14:paraId="747A0D44" w14:textId="77777777" w:rsidR="00E24EBC" w:rsidRDefault="00C720E2">
            <w:pPr>
              <w:numPr>
                <w:ilvl w:val="0"/>
                <w:numId w:val="2"/>
              </w:numPr>
              <w:tabs>
                <w:tab w:val="left" w:pos="426"/>
              </w:tabs>
              <w:spacing w:before="120"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A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importância ou impacto dos serviços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a serem contratados para as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atividades finalísticas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da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, evidenciando-se quais são as consequências ou benefícios que podem ser obtidos com a demanda proposta;</w:t>
            </w:r>
          </w:p>
          <w:p w14:paraId="095BCF76" w14:textId="77777777" w:rsidR="00E24EBC" w:rsidRDefault="00C720E2">
            <w:pPr>
              <w:numPr>
                <w:ilvl w:val="0"/>
                <w:numId w:val="2"/>
              </w:numPr>
              <w:tabs>
                <w:tab w:val="left" w:pos="426"/>
              </w:tabs>
              <w:spacing w:before="120"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Observar a necessidade de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alinhar a justificativa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com a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prioridade da contratação;</w:t>
            </w:r>
          </w:p>
          <w:p w14:paraId="223288C2" w14:textId="77777777" w:rsidR="00E24EBC" w:rsidRDefault="00C720E2">
            <w:pPr>
              <w:numPr>
                <w:ilvl w:val="0"/>
                <w:numId w:val="2"/>
              </w:numPr>
              <w:tabs>
                <w:tab w:val="left" w:pos="426"/>
              </w:tabs>
              <w:spacing w:before="120"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Quando houver dados estatísticos ou estudos, que possam subsidiar a justificativa da necessidade dos serviços, sempre deverá ser indicada a fonte de informações.</w:t>
            </w:r>
          </w:p>
          <w:p w14:paraId="07B5385F" w14:textId="77777777" w:rsidR="00E24EBC" w:rsidRDefault="00C720E2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Caso os serviços a serem contratados sejam recorrentes, recomenda-se contextualizar como esses serviços têm sido contratados ao longo dos anos, enfatizando-se sua relevância tanto para as atividades meio quanto para as atividades finalísticas da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.</w:t>
            </w:r>
          </w:p>
          <w:p w14:paraId="4E404956" w14:textId="77777777" w:rsidR="00E24EBC" w:rsidRDefault="00C720E2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lastRenderedPageBreak/>
              <w:t xml:space="preserve">Se os serviços são necessários, mas ainda não foram objeto de contratação no âmbito da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, deve ser enfatizada a sua relevância para o atendimento das políticas públicas sob a responsabilidade da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.</w:t>
            </w:r>
          </w:p>
        </w:tc>
      </w:tr>
    </w:tbl>
    <w:p w14:paraId="23294D8D" w14:textId="77777777" w:rsidR="00E24EBC" w:rsidRDefault="00E24EBC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290EF32" w14:textId="77777777" w:rsidR="00E24EBC" w:rsidRDefault="00E24EB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0D3503E5" w14:textId="77777777" w:rsidR="00E24EBC" w:rsidRDefault="00E24EBC">
      <w:pPr>
        <w:shd w:val="clear" w:color="auto" w:fill="FFFFFF"/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45E31A8C" w14:textId="77777777" w:rsidR="00E24EBC" w:rsidRDefault="00C720E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425" w:hanging="42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Indicação da prioridade de contratação em Alta,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Média</w:t>
      </w:r>
      <w:proofErr w:type="gramEnd"/>
      <w:r>
        <w:rPr>
          <w:rFonts w:ascii="Arial" w:eastAsia="Arial" w:hAnsi="Arial" w:cs="Arial"/>
          <w:b/>
          <w:sz w:val="24"/>
          <w:szCs w:val="24"/>
        </w:rPr>
        <w:t xml:space="preserve"> ou Baixa, devidamente justificado.</w:t>
      </w:r>
    </w:p>
    <w:tbl>
      <w:tblPr>
        <w:tblStyle w:val="a4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E24EBC" w14:paraId="3B52DDBC" w14:textId="77777777">
        <w:tc>
          <w:tcPr>
            <w:tcW w:w="8494" w:type="dxa"/>
            <w:shd w:val="clear" w:color="auto" w:fill="FAFCE8"/>
          </w:tcPr>
          <w:p w14:paraId="347E39BA" w14:textId="77777777" w:rsidR="00E24EBC" w:rsidRDefault="00C720E2">
            <w:pPr>
              <w:spacing w:after="120"/>
              <w:jc w:val="both"/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Base legal: Art. 12, II, “d”, do Decreto Estadual nº 5.307-R/2023 c/c Art. 3º, da Portaria </w:t>
            </w:r>
            <w:proofErr w:type="spellStart"/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 nº 001-R/2024.</w:t>
            </w:r>
          </w:p>
          <w:p w14:paraId="69796D0F" w14:textId="77777777" w:rsidR="00E24EBC" w:rsidRDefault="00C720E2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Deve indicar e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justificar, sucintamente,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a prioridade da contratação em ALTA, MÉDIA ou BAIXA, utilizando-se dos parâmetros estabelecidos no inciso VII, do art. 3º, da Portaria nº 001-R, </w:t>
            </w:r>
            <w:proofErr w:type="gram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de  02</w:t>
            </w:r>
            <w:proofErr w:type="gram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/01/2024:</w:t>
            </w:r>
          </w:p>
          <w:p w14:paraId="7259C624" w14:textId="77777777" w:rsidR="00E24EBC" w:rsidRDefault="00C720E2">
            <w:pPr>
              <w:numPr>
                <w:ilvl w:val="0"/>
                <w:numId w:val="4"/>
              </w:numPr>
              <w:jc w:val="both"/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FF0000"/>
                <w:sz w:val="24"/>
                <w:szCs w:val="24"/>
              </w:rPr>
              <w:t>PRIORIDADE ALTA</w:t>
            </w:r>
            <w:r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  <w:t xml:space="preserve"> - todas aquelas contratações/aquisições que impactam diretamente na atividade fim da </w:t>
            </w:r>
            <w:proofErr w:type="spellStart"/>
            <w:r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  <w:t>.</w:t>
            </w:r>
          </w:p>
          <w:p w14:paraId="79135048" w14:textId="77777777" w:rsidR="00E24EBC" w:rsidRDefault="00C720E2">
            <w:pPr>
              <w:numPr>
                <w:ilvl w:val="0"/>
                <w:numId w:val="4"/>
              </w:numPr>
              <w:jc w:val="both"/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FF0000"/>
                <w:sz w:val="24"/>
                <w:szCs w:val="24"/>
              </w:rPr>
              <w:t>PRIORIDADE MÉDIA</w:t>
            </w:r>
            <w:r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  <w:t xml:space="preserve"> - contratações/aquisições que impactam indiretamente na atividade fim da </w:t>
            </w:r>
            <w:proofErr w:type="spellStart"/>
            <w:r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  <w:t>.</w:t>
            </w:r>
          </w:p>
          <w:p w14:paraId="74FBC813" w14:textId="77777777" w:rsidR="00E24EBC" w:rsidRDefault="00C720E2">
            <w:pPr>
              <w:numPr>
                <w:ilvl w:val="0"/>
                <w:numId w:val="4"/>
              </w:numPr>
              <w:spacing w:after="120"/>
              <w:jc w:val="both"/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FF0000"/>
                <w:sz w:val="24"/>
                <w:szCs w:val="24"/>
              </w:rPr>
              <w:t>PRIORIDADE BAIXA</w:t>
            </w:r>
            <w:r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  <w:t xml:space="preserve"> - contratações/aquisições que impactam apenas nas atividades administrativas da </w:t>
            </w:r>
            <w:proofErr w:type="spellStart"/>
            <w:r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  <w:t>.</w:t>
            </w:r>
          </w:p>
          <w:p w14:paraId="7A376CB9" w14:textId="77777777" w:rsidR="00E24EBC" w:rsidRDefault="00C720E2">
            <w:pPr>
              <w:spacing w:after="120" w:line="259" w:lineRule="auto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bookmarkStart w:id="2" w:name="_h0afwxuh9foy" w:colFirst="0" w:colLast="0"/>
            <w:bookmarkEnd w:id="2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Observar que a justificativa para embasar a definição da prioridade da contratação deve ser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detalhada no item 3,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que trata da justificativa da necessidade e, neste item, deve ser abordado de modo mais simplificado. </w:t>
            </w:r>
          </w:p>
        </w:tc>
      </w:tr>
    </w:tbl>
    <w:p w14:paraId="751137C1" w14:textId="77777777" w:rsidR="00E24EBC" w:rsidRDefault="00E24EBC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3094EBBD" w14:textId="77777777" w:rsidR="00E24EBC" w:rsidRDefault="00E24EB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p w14:paraId="5C24789E" w14:textId="77777777" w:rsidR="00E24EBC" w:rsidRDefault="00C720E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42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Indicação do alinhamento com o Planejamento Estratégico da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Sedu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e Plano Plurianual – PPA, vigentes.</w:t>
      </w:r>
    </w:p>
    <w:p w14:paraId="7E341FC2" w14:textId="77777777" w:rsidR="00E24EBC" w:rsidRDefault="00E24EB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5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E24EBC" w14:paraId="40248D49" w14:textId="77777777">
        <w:tc>
          <w:tcPr>
            <w:tcW w:w="8494" w:type="dxa"/>
            <w:shd w:val="clear" w:color="auto" w:fill="FFFFCC"/>
          </w:tcPr>
          <w:p w14:paraId="30B357EE" w14:textId="77777777" w:rsidR="00E24EBC" w:rsidRDefault="00C720E2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Base legal: Art. 4º, IV c/c Art. 13, I, ambos do Decreto Estadual nº 5.307-R/2023.</w:t>
            </w:r>
          </w:p>
          <w:p w14:paraId="6B410213" w14:textId="77777777" w:rsidR="00E24EBC" w:rsidRDefault="00C720E2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Deve ser indicado, no mínimo, o alinhamento da demanda com o(a):</w:t>
            </w:r>
          </w:p>
          <w:p w14:paraId="37F99115" w14:textId="77777777" w:rsidR="00E24EBC" w:rsidRDefault="00C720E2">
            <w:pPr>
              <w:numPr>
                <w:ilvl w:val="0"/>
                <w:numId w:val="1"/>
              </w:numPr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Mapa Estratégico da </w:t>
            </w:r>
            <w:proofErr w:type="spellStart"/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 2023-2026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- identificar claramente à qual dos objetivos estratégicos os serviços a serem contratados estão associados;</w:t>
            </w:r>
          </w:p>
          <w:p w14:paraId="7C3FA7F8" w14:textId="77777777" w:rsidR="00E24EBC" w:rsidRDefault="00C720E2">
            <w:pPr>
              <w:numPr>
                <w:ilvl w:val="0"/>
                <w:numId w:val="1"/>
              </w:numPr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Plano Plurianual - PPA 2024-2027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, identificar:</w:t>
            </w:r>
          </w:p>
          <w:p w14:paraId="311BD107" w14:textId="77777777" w:rsidR="00E24EBC" w:rsidRDefault="00C720E2">
            <w:pPr>
              <w:numPr>
                <w:ilvl w:val="1"/>
                <w:numId w:val="1"/>
              </w:num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O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programa,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informando o número e a sua descrição;</w:t>
            </w:r>
          </w:p>
          <w:p w14:paraId="132EBDCE" w14:textId="77777777" w:rsidR="00E24EBC" w:rsidRDefault="00C720E2">
            <w:pPr>
              <w:spacing w:after="120"/>
              <w:ind w:left="144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No âmbito da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, por ora, existem os seguintes programas:</w:t>
            </w:r>
          </w:p>
          <w:p w14:paraId="03344D86" w14:textId="77777777" w:rsidR="00E24EBC" w:rsidRDefault="00C720E2">
            <w:pPr>
              <w:spacing w:after="120"/>
              <w:ind w:left="144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0027 - GESTÃO ESTRATÉGICA DE PESSOAS</w:t>
            </w:r>
          </w:p>
          <w:p w14:paraId="088EBE50" w14:textId="77777777" w:rsidR="00E24EBC" w:rsidRDefault="00C720E2">
            <w:pPr>
              <w:spacing w:after="120"/>
              <w:ind w:left="144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0032 - GESTÃO E SUPORTE EDUCACIONAL</w:t>
            </w:r>
          </w:p>
          <w:p w14:paraId="6727B21E" w14:textId="77777777" w:rsidR="00E24EBC" w:rsidRDefault="00C720E2">
            <w:pPr>
              <w:spacing w:after="120"/>
              <w:ind w:left="144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0033 - MELHORIA DA QUALIDADE DO ENSINO E DA APRENDIZAGEM NA REDE PÚBLICA COM EQUIDADE</w:t>
            </w:r>
          </w:p>
          <w:p w14:paraId="78E91C6D" w14:textId="77777777" w:rsidR="00E24EBC" w:rsidRDefault="00C720E2">
            <w:pPr>
              <w:numPr>
                <w:ilvl w:val="1"/>
                <w:numId w:val="1"/>
              </w:num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lastRenderedPageBreak/>
              <w:t>A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 ação,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informando o número e a sua descrição;</w:t>
            </w:r>
          </w:p>
          <w:p w14:paraId="21F475F7" w14:textId="77777777" w:rsidR="00E24EBC" w:rsidRDefault="00C720E2">
            <w:pPr>
              <w:spacing w:after="120"/>
              <w:ind w:left="144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No âmbito da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, por ora existem mais de 40 ações cadastradas, de modo que cabe à cada área verificar qual é a ação mais pertinente para custear o objeto da demanda, por meio de consulta ao GPO.</w:t>
            </w:r>
          </w:p>
          <w:p w14:paraId="3A5E3BA7" w14:textId="77777777" w:rsidR="00E24EBC" w:rsidRDefault="00C720E2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A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classificação orçamentária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que deve conter, no mínimo, a informação relativa a(ao):</w:t>
            </w:r>
          </w:p>
          <w:p w14:paraId="4C2354FA" w14:textId="77777777" w:rsidR="00E24EBC" w:rsidRDefault="00C720E2">
            <w:pPr>
              <w:numPr>
                <w:ilvl w:val="2"/>
                <w:numId w:val="1"/>
              </w:num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Grupo de Natureza de Despesa - GND: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é um agregador de elementos de despesa orçamentária com as mesmas características quanto ao objeto de gasto. (Manual de Contabilidade Aplicada ao </w:t>
            </w:r>
            <w:proofErr w:type="gram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Setor  Público</w:t>
            </w:r>
            <w:proofErr w:type="gram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- MCASP. 11ª ed. p. 78)</w:t>
            </w:r>
          </w:p>
          <w:p w14:paraId="027FD676" w14:textId="77777777" w:rsidR="00E24EBC" w:rsidRDefault="00C720E2">
            <w:pPr>
              <w:spacing w:after="120"/>
              <w:ind w:left="216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Logo, no âmbito das contratações/aquisições da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, pode ser utilizada:</w:t>
            </w:r>
          </w:p>
          <w:p w14:paraId="7D5325F6" w14:textId="7318E674" w:rsidR="00E24EBC" w:rsidRDefault="00C720E2">
            <w:pPr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3 - OUTRAS DESPESAS CORRENTES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: despesas orçamentárias com aquisição de material de consumo, pagamento de diárias, contribuições, subvenções, auxílio-alimentação, auxílio-transporte, além de outras despesas da categoria econômica "Despesas Correntes" não classificáveis nos demais grupos de natureza de despesa. (Manual de Contabilidade Aplicada ao Setor Público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- MCASP. 11ª ed. p. 78)</w:t>
            </w:r>
          </w:p>
          <w:p w14:paraId="79E437F1" w14:textId="4E87EA2B" w:rsidR="00E24EBC" w:rsidRDefault="00C720E2">
            <w:pPr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4 - INVESTIMENTOS: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despesas orçamentárias com softwares e com o planejamento e a execução de obras, inclusive com a aquisição de imóveis considerados necessários à realização destas últimas, e com a aquisição de instalações, equipamentos e material permanente. (Manual de Contabilidade Aplicada ao Setor Público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- MCASP. 11ª ed. p. 79)</w:t>
            </w:r>
          </w:p>
          <w:p w14:paraId="434306C5" w14:textId="63C164CA" w:rsidR="00E24EBC" w:rsidRDefault="00C720E2">
            <w:pPr>
              <w:numPr>
                <w:ilvl w:val="2"/>
                <w:numId w:val="1"/>
              </w:num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Natureza da despesa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: O conjunto de informações que constitui a natureza de despesa orçamentária forma um código estruturado que agrega a categoria econômica, o grupo, a modalidade de aplicação e o elemento. (Manual de Contabilidade Aplicada ao Setor Público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- MCASP. 11ª ed. p. 77)</w:t>
            </w:r>
          </w:p>
          <w:p w14:paraId="7D6794E5" w14:textId="77777777" w:rsidR="00E24EBC" w:rsidRDefault="00C720E2">
            <w:pPr>
              <w:spacing w:after="120"/>
              <w:ind w:left="216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No âmbito da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deve ser informado o código e a sua descrição, por meio da consulta ao GPO.</w:t>
            </w:r>
          </w:p>
          <w:p w14:paraId="09C81386" w14:textId="17F0AD44" w:rsidR="00E24EBC" w:rsidRDefault="00C720E2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Fonte das definições contábeis: Manual de Contabilidade Aplicada ao Setor Público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- MCASP. 11ª ed. Disponível em https://sisweb.tesouro.gov.br/apex/f?p=2501:9::::9:P9_ID_PUBLICACAO:51045</w:t>
            </w:r>
          </w:p>
          <w:p w14:paraId="5BA1B8BF" w14:textId="77777777" w:rsidR="00E24EBC" w:rsidRDefault="00C720E2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Se a contratação estiver alinhada ainda com o Plano Estadual de Educação - PEE/ES, deve ser incluído o número da meta e sua respectiva descrição. </w:t>
            </w:r>
          </w:p>
          <w:p w14:paraId="663952A6" w14:textId="77777777" w:rsidR="00E24EBC" w:rsidRDefault="00C720E2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lastRenderedPageBreak/>
              <w:t>Se houver outro tipo de planejamento estratégico no âmbito do executivo estadual ao qual a contratação esteja alinhada, acrescentar as informações pertinentes.</w:t>
            </w:r>
          </w:p>
        </w:tc>
      </w:tr>
    </w:tbl>
    <w:p w14:paraId="554D0156" w14:textId="77777777" w:rsidR="00E24EBC" w:rsidRDefault="00E24EB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06391597" w14:textId="77777777" w:rsidR="00E24EBC" w:rsidRDefault="00E24EBC">
      <w:pPr>
        <w:shd w:val="clear" w:color="auto" w:fill="FFFFFF"/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56FDF10F" w14:textId="77777777" w:rsidR="00E24EBC" w:rsidRDefault="00C720E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42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ndicação da forma de contratação, privilegiando o processamento por meio do sistema de registro de preços, quando pertinente.</w:t>
      </w:r>
    </w:p>
    <w:p w14:paraId="6715B6EC" w14:textId="77777777" w:rsidR="00E24EBC" w:rsidRDefault="00E24EBC">
      <w:pPr>
        <w:shd w:val="clear" w:color="auto" w:fill="FFFFFF"/>
        <w:spacing w:after="120" w:line="24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6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E24EBC" w14:paraId="6C7D07C2" w14:textId="77777777">
        <w:tc>
          <w:tcPr>
            <w:tcW w:w="8494" w:type="dxa"/>
            <w:shd w:val="clear" w:color="auto" w:fill="FFFFCC"/>
          </w:tcPr>
          <w:p w14:paraId="471759D8" w14:textId="77777777" w:rsidR="00E24EBC" w:rsidRDefault="00C720E2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Base legal: Art. 13, III, do Decreto Estadual nº 5.307-R/2023.</w:t>
            </w:r>
          </w:p>
          <w:p w14:paraId="65DE92B3" w14:textId="77777777" w:rsidR="00E24EBC" w:rsidRDefault="00C720E2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Neste item deve ser informado: </w:t>
            </w:r>
          </w:p>
          <w:p w14:paraId="26AED810" w14:textId="77777777" w:rsidR="00E24EBC" w:rsidRDefault="00C720E2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i) em qual modalidade de licitação (pregão, concorrência, diálogo competitivo), a contratação será processada ou se será realizada a contratação direta (dispensa ou inexigibilidade de licitação), se será necessário utilizar algum procedimento auxiliar como o credenciamento, o sistema de registro de preços ou outro estabelecido no art. 78, da Lei Federal nº 14.133/2021;</w:t>
            </w:r>
          </w:p>
          <w:p w14:paraId="1CA39B08" w14:textId="77777777" w:rsidR="00E24EBC" w:rsidRDefault="00C720E2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ii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) se a execução será indireta ou direta;</w:t>
            </w:r>
          </w:p>
          <w:p w14:paraId="4B7F44BE" w14:textId="77777777" w:rsidR="00E24EBC" w:rsidRDefault="00C720E2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iii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) se o regime de execução será </w:t>
            </w:r>
            <w:proofErr w:type="gram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empreitada</w:t>
            </w:r>
            <w:proofErr w:type="gram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por preço unitário, empreitada por preço global, empreitada integral.</w:t>
            </w:r>
          </w:p>
        </w:tc>
      </w:tr>
    </w:tbl>
    <w:p w14:paraId="139F9C68" w14:textId="77777777" w:rsidR="00E24EBC" w:rsidRDefault="00E24EBC">
      <w:pPr>
        <w:shd w:val="clear" w:color="auto" w:fill="FFFFFF"/>
        <w:spacing w:after="12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6D40103B" w14:textId="77777777" w:rsidR="00E24EBC" w:rsidRDefault="00C720E2">
      <w:pPr>
        <w:numPr>
          <w:ilvl w:val="0"/>
          <w:numId w:val="3"/>
        </w:numPr>
        <w:shd w:val="clear" w:color="auto" w:fill="FFFFFF"/>
        <w:spacing w:after="120" w:line="240" w:lineRule="auto"/>
        <w:ind w:left="42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Indicação do tipo de contratação</w:t>
      </w:r>
    </w:p>
    <w:p w14:paraId="4DBB8817" w14:textId="77777777" w:rsidR="00E24EBC" w:rsidRDefault="00E24EBC">
      <w:pPr>
        <w:shd w:val="clear" w:color="auto" w:fill="FFFFFF"/>
        <w:spacing w:after="120" w:line="24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7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E24EBC" w14:paraId="5EB65BF3" w14:textId="77777777">
        <w:tc>
          <w:tcPr>
            <w:tcW w:w="8494" w:type="dxa"/>
            <w:shd w:val="clear" w:color="auto" w:fill="FFFFCC"/>
          </w:tcPr>
          <w:p w14:paraId="2E60C07C" w14:textId="77777777" w:rsidR="00E24EBC" w:rsidRDefault="00C720E2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Base legal: Art. 10, do Decreto Estadual nº 5.307-R/2023.</w:t>
            </w:r>
          </w:p>
          <w:p w14:paraId="50C51EA0" w14:textId="77777777" w:rsidR="00E24EBC" w:rsidRDefault="00C720E2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Neste item deve ser informado: </w:t>
            </w:r>
          </w:p>
          <w:p w14:paraId="3534C834" w14:textId="77777777" w:rsidR="00E24EBC" w:rsidRDefault="00C720E2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i) se a demanda se trata de nova contratação a ser realizada no exercício de vigência do PCA que está sendo elaborado;</w:t>
            </w:r>
          </w:p>
          <w:p w14:paraId="44F131D5" w14:textId="77777777" w:rsidR="00E24EBC" w:rsidRDefault="00C720E2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ii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) se a demanda se trata de contrato que estará em andamento no exercício de vigência do PCA que está sendo elaborado;</w:t>
            </w:r>
          </w:p>
          <w:p w14:paraId="74118208" w14:textId="77777777" w:rsidR="00E24EBC" w:rsidRDefault="00C720E2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iii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) se a demanda se trata de contrato que se pretende prorrogar no exercício de vigência do PCA que está sendo elaborado;</w:t>
            </w:r>
          </w:p>
        </w:tc>
      </w:tr>
    </w:tbl>
    <w:p w14:paraId="14F25A9D" w14:textId="77777777" w:rsidR="00E24EBC" w:rsidRDefault="00E24EBC">
      <w:pPr>
        <w:shd w:val="clear" w:color="auto" w:fill="FFFFFF"/>
        <w:spacing w:after="12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308AEAA4" w14:textId="77777777" w:rsidR="00E24EBC" w:rsidRDefault="00E24EBC">
      <w:pPr>
        <w:shd w:val="clear" w:color="auto" w:fill="FFFFFF"/>
        <w:spacing w:after="12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5C58527E" w14:textId="77777777" w:rsidR="00E24EBC" w:rsidRDefault="00C720E2">
      <w:pPr>
        <w:numPr>
          <w:ilvl w:val="0"/>
          <w:numId w:val="3"/>
        </w:numPr>
        <w:shd w:val="clear" w:color="auto" w:fill="FFFFFF"/>
        <w:spacing w:after="120" w:line="240" w:lineRule="auto"/>
        <w:ind w:left="42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Quantidade a ser contratada, contendo a unidade de fornecimento, mediante apresentação de adequadas técnicas quantitativas, devidamente justificadas, e em caso de impossibilidade, deverá ser apresentada a justificativa.</w:t>
      </w:r>
    </w:p>
    <w:tbl>
      <w:tblPr>
        <w:tblStyle w:val="a8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E24EBC" w14:paraId="627099DD" w14:textId="77777777">
        <w:tc>
          <w:tcPr>
            <w:tcW w:w="8494" w:type="dxa"/>
            <w:shd w:val="clear" w:color="auto" w:fill="FFFFCC"/>
          </w:tcPr>
          <w:p w14:paraId="43619F76" w14:textId="77777777" w:rsidR="00E24EBC" w:rsidRDefault="00C720E2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Base legal: Art. 13, II, “a”, c/c art. 15, ambos do Decreto Estadual nº 5.307-R/2023.</w:t>
            </w:r>
          </w:p>
          <w:p w14:paraId="132F5D18" w14:textId="77777777" w:rsidR="00E24EBC" w:rsidRDefault="00C720E2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A quantidade deve ser, preferencialmente, embasada em dados que demonstrem de que modo foi formada a estimativa, mas, não sendo possível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lastRenderedPageBreak/>
              <w:t>apresentá-los, a área deve justificar o motivo e descrever de que forma foi obtida a quantidade estimada.</w:t>
            </w:r>
          </w:p>
          <w:p w14:paraId="1B13126D" w14:textId="77777777" w:rsidR="00E24EBC" w:rsidRDefault="00C720E2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Quando se tratar de contratações recorrentes, convém que, além das novas demandas, seja utilizado o histórico dos serviços demandados anteriormente para justificar tanto a quantidade quanto o prazo pretendido.</w:t>
            </w:r>
          </w:p>
          <w:p w14:paraId="45B6959F" w14:textId="77777777" w:rsidR="00E24EBC" w:rsidRDefault="00C720E2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Quando se tratar de serviços que ainda não foram objeto de contratação no âmbito da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, necessariamente, deve ser explicitado quais dados ou documentos subsidiaram a definição dos quantitativos e dos prazos estimados.</w:t>
            </w:r>
          </w:p>
          <w:p w14:paraId="0896CD2E" w14:textId="77777777" w:rsidR="00E24EBC" w:rsidRDefault="00C720E2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Quando se tratar de serviços que demandem a dedicação de mão de obra exclusiva, deve ser demonstrada a metodologia utilizada para definir a distribuição dos profissionais envolvidos.</w:t>
            </w:r>
          </w:p>
          <w:p w14:paraId="1C4A1E14" w14:textId="77777777" w:rsidR="00E24EBC" w:rsidRDefault="00C720E2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Quando houver mais de um tipo de serviço a ser contratado, ou mais de um lote, deve ser incluído um quadro com a demonstração da quantidade por tipo de serviço e a quantidade total a ser contratada.</w:t>
            </w:r>
          </w:p>
        </w:tc>
      </w:tr>
    </w:tbl>
    <w:p w14:paraId="14CBA0C2" w14:textId="77777777" w:rsidR="00E24EBC" w:rsidRDefault="00E24EBC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62E2F469" w14:textId="77777777" w:rsidR="00E24EBC" w:rsidRDefault="00C720E2">
      <w:pPr>
        <w:numPr>
          <w:ilvl w:val="0"/>
          <w:numId w:val="3"/>
        </w:numPr>
        <w:shd w:val="clear" w:color="auto" w:fill="FFFFFF"/>
        <w:spacing w:after="120" w:line="240" w:lineRule="auto"/>
        <w:ind w:left="42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Estimativa preliminar do valor a ser contratado por meio de procedimento simplificado.</w:t>
      </w:r>
    </w:p>
    <w:tbl>
      <w:tblPr>
        <w:tblStyle w:val="a9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E24EBC" w14:paraId="4674A196" w14:textId="77777777">
        <w:tc>
          <w:tcPr>
            <w:tcW w:w="8494" w:type="dxa"/>
            <w:shd w:val="clear" w:color="auto" w:fill="FFFFCC"/>
          </w:tcPr>
          <w:p w14:paraId="37C75A5A" w14:textId="77777777" w:rsidR="00E24EBC" w:rsidRDefault="00C720E2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Base legal: Art. 13, II, “b”, do Decreto Estadual nº 5.307-R/2023. </w:t>
            </w:r>
          </w:p>
          <w:p w14:paraId="75E21259" w14:textId="77777777" w:rsidR="00E24EBC" w:rsidRDefault="00C720E2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Este valor pode ser obtido por meio de valores de contratações anteriores, devidamente atualizadas, ou de painel de preços ou de consulta a sites e/ou fornecedores, entre outras fontes, desde que seja expressamente informada a fonte utilizada.</w:t>
            </w:r>
          </w:p>
          <w:p w14:paraId="7CE6D07F" w14:textId="77777777" w:rsidR="00E24EBC" w:rsidRDefault="00C720E2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Além disso, deve ser observado que, embora não seja obrigatório utilizar todos os parâmetros estabelecidos no §1º, do art. 23, da Lei Federal nº 14.133/2021, ao se optar por um deles, é essencial que se atenda a todos os critérios estabelecidos para o parâmetro escolhido.</w:t>
            </w:r>
          </w:p>
          <w:p w14:paraId="3DD99531" w14:textId="77777777" w:rsidR="00E24EBC" w:rsidRDefault="00C720E2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Por exemplo: utilização de pesquisa direta com fornecedores, nos termos do §1º, Inciso IV, do art. 23, da Lei Federal nº 14.133/2021, tem que ser realizada com no mínimo 03 (três) fornecedores. Assim, caso não seja possível, deve ser providenciada a devida justificativa.</w:t>
            </w:r>
          </w:p>
          <w:p w14:paraId="5F3D58C8" w14:textId="77777777" w:rsidR="00E24EBC" w:rsidRDefault="00C720E2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Ademais, ao realizar a pesquisa direta com fornecedores, a área requisitante deve ter a cautela de estabelecer os seguintes parâmetros:</w:t>
            </w:r>
          </w:p>
          <w:p w14:paraId="4F83E4A5" w14:textId="77777777" w:rsidR="00E24EBC" w:rsidRDefault="00C720E2">
            <w:pPr>
              <w:numPr>
                <w:ilvl w:val="0"/>
                <w:numId w:val="5"/>
              </w:numPr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O prazo para o retorno;</w:t>
            </w:r>
          </w:p>
          <w:p w14:paraId="11E76EAD" w14:textId="77777777" w:rsidR="00E24EBC" w:rsidRDefault="00C720E2">
            <w:pPr>
              <w:numPr>
                <w:ilvl w:val="0"/>
                <w:numId w:val="5"/>
              </w:numPr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Um modelo de orçamento para unificar os retornos e ser possível comparar os valores recebidos;</w:t>
            </w:r>
          </w:p>
          <w:p w14:paraId="768DA96D" w14:textId="77777777" w:rsidR="00E24EBC" w:rsidRDefault="00C720E2">
            <w:pPr>
              <w:numPr>
                <w:ilvl w:val="0"/>
                <w:numId w:val="5"/>
              </w:numPr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O prazo de validade das propostas recebidas;</w:t>
            </w:r>
          </w:p>
          <w:p w14:paraId="33A9BED9" w14:textId="77777777" w:rsidR="00E24EBC" w:rsidRDefault="00C720E2">
            <w:pPr>
              <w:numPr>
                <w:ilvl w:val="0"/>
                <w:numId w:val="5"/>
              </w:num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A identificação do cargo e do nome da pessoa que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subsecrever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o orçamento;</w:t>
            </w:r>
          </w:p>
          <w:p w14:paraId="120B553D" w14:textId="77777777" w:rsidR="00E24EBC" w:rsidRDefault="00C720E2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Quando houver mais de um tipo de serviço ou lote a ser contratado, deve ser incluído um quadro com a demonstração do valor por tipo de serviço ou por lote e o valor total a ser contratado.</w:t>
            </w:r>
          </w:p>
          <w:p w14:paraId="57D1C6CC" w14:textId="77777777" w:rsidR="00E24EBC" w:rsidRDefault="00C720E2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lastRenderedPageBreak/>
              <w:t>O valor total da contratação deve ser informado tanto em numeral quanto por extenso.</w:t>
            </w:r>
          </w:p>
          <w:p w14:paraId="25C45E72" w14:textId="77777777" w:rsidR="00E24EBC" w:rsidRDefault="00C720E2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Exemplo de quadro:</w:t>
            </w:r>
          </w:p>
          <w:p w14:paraId="79680930" w14:textId="77777777" w:rsidR="00E24EBC" w:rsidRDefault="00C720E2">
            <w:pPr>
              <w:spacing w:after="120"/>
              <w:jc w:val="center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 wp14:anchorId="13EC3273" wp14:editId="67582983">
                  <wp:extent cx="3056573" cy="2441936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573" cy="24419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735651C" w14:textId="77777777" w:rsidR="00E24EBC" w:rsidRDefault="00E24EBC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</w:p>
        </w:tc>
      </w:tr>
    </w:tbl>
    <w:p w14:paraId="0367DD19" w14:textId="77777777" w:rsidR="00E24EBC" w:rsidRDefault="00E24EBC">
      <w:pPr>
        <w:shd w:val="clear" w:color="auto" w:fill="FFFFFF"/>
        <w:spacing w:after="120" w:line="240" w:lineRule="auto"/>
        <w:ind w:left="426"/>
        <w:jc w:val="both"/>
        <w:rPr>
          <w:rFonts w:ascii="Arial" w:eastAsia="Arial" w:hAnsi="Arial" w:cs="Arial"/>
          <w:b/>
          <w:sz w:val="24"/>
          <w:szCs w:val="24"/>
        </w:rPr>
      </w:pPr>
    </w:p>
    <w:p w14:paraId="4299C73F" w14:textId="77777777" w:rsidR="00E24EBC" w:rsidRDefault="00C720E2">
      <w:pPr>
        <w:numPr>
          <w:ilvl w:val="0"/>
          <w:numId w:val="3"/>
        </w:numPr>
        <w:shd w:val="clear" w:color="auto" w:fill="FFFFFF"/>
        <w:spacing w:after="120" w:line="240" w:lineRule="auto"/>
        <w:ind w:left="425"/>
        <w:jc w:val="both"/>
        <w:rPr>
          <w:rFonts w:ascii="Arial" w:eastAsia="Arial" w:hAnsi="Arial" w:cs="Arial"/>
          <w:sz w:val="24"/>
          <w:szCs w:val="24"/>
        </w:rPr>
      </w:pPr>
      <w:bookmarkStart w:id="3" w:name="_1fob9te" w:colFirst="0" w:colLast="0"/>
      <w:bookmarkEnd w:id="3"/>
      <w:r>
        <w:rPr>
          <w:rFonts w:ascii="Arial" w:eastAsia="Arial" w:hAnsi="Arial" w:cs="Arial"/>
          <w:b/>
          <w:sz w:val="24"/>
          <w:szCs w:val="24"/>
        </w:rPr>
        <w:t>Previsão de data em que deve ser iniciada a prestação dos serviços.</w:t>
      </w:r>
    </w:p>
    <w:tbl>
      <w:tblPr>
        <w:tblStyle w:val="aa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E24EBC" w14:paraId="0B137D07" w14:textId="77777777">
        <w:tc>
          <w:tcPr>
            <w:tcW w:w="8494" w:type="dxa"/>
            <w:shd w:val="clear" w:color="auto" w:fill="FFFFCC"/>
          </w:tcPr>
          <w:p w14:paraId="207D9A73" w14:textId="77777777" w:rsidR="00E24EBC" w:rsidRDefault="00C720E2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Base legal: Art. 13, IV, do Decreto Estadual nº 5.307-R/2023 c/c Art. 3º, inciso VII, da Portaria Conjunta SEP/SEGER/SEG nº 011-R/2024. </w:t>
            </w:r>
          </w:p>
          <w:p w14:paraId="0D9AEA19" w14:textId="77777777" w:rsidR="00E24EBC" w:rsidRDefault="00C720E2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Deve ser indicada a data em que a área pretende efetivar a prestação dos serviços, no formato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dia/mês/ano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.</w:t>
            </w:r>
          </w:p>
        </w:tc>
      </w:tr>
    </w:tbl>
    <w:p w14:paraId="05B03503" w14:textId="77777777" w:rsidR="00E24EBC" w:rsidRDefault="00E24EBC">
      <w:pPr>
        <w:spacing w:after="120" w:line="240" w:lineRule="auto"/>
        <w:rPr>
          <w:rFonts w:ascii="Arial" w:eastAsia="Arial" w:hAnsi="Arial" w:cs="Arial"/>
          <w:sz w:val="24"/>
          <w:szCs w:val="24"/>
        </w:rPr>
      </w:pPr>
    </w:p>
    <w:p w14:paraId="53EE61CC" w14:textId="77777777" w:rsidR="00E24EBC" w:rsidRDefault="00C720E2">
      <w:pPr>
        <w:spacing w:after="12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Local e data</w:t>
      </w:r>
    </w:p>
    <w:p w14:paraId="7B2AA14D" w14:textId="77777777" w:rsidR="00E24EBC" w:rsidRDefault="00E24EBC">
      <w:pPr>
        <w:spacing w:after="120" w:line="240" w:lineRule="auto"/>
        <w:rPr>
          <w:rFonts w:ascii="Arial" w:eastAsia="Arial" w:hAnsi="Arial" w:cs="Arial"/>
          <w:sz w:val="24"/>
          <w:szCs w:val="24"/>
        </w:rPr>
      </w:pPr>
    </w:p>
    <w:p w14:paraId="2D7B1124" w14:textId="77777777" w:rsidR="00E24EBC" w:rsidRDefault="00C720E2">
      <w:pPr>
        <w:spacing w:after="120" w:line="240" w:lineRule="auto"/>
        <w:jc w:val="both"/>
        <w:rPr>
          <w:rFonts w:ascii="Arial" w:eastAsia="Arial" w:hAnsi="Arial" w:cs="Arial"/>
          <w:color w:val="FF0000"/>
          <w:sz w:val="24"/>
          <w:szCs w:val="24"/>
          <w:highlight w:val="yellow"/>
        </w:rPr>
      </w:pPr>
      <w:r>
        <w:rPr>
          <w:rFonts w:ascii="Arial" w:eastAsia="Arial" w:hAnsi="Arial" w:cs="Arial"/>
          <w:color w:val="FF0000"/>
          <w:sz w:val="24"/>
          <w:szCs w:val="24"/>
          <w:highlight w:val="yellow"/>
        </w:rPr>
        <w:t>Obs.1 - O DFD deve ser paginado com intuito de facilitar futuras análises e identificação de itens.</w:t>
      </w:r>
    </w:p>
    <w:p w14:paraId="654D69D1" w14:textId="27BB1E74" w:rsidR="00E24EBC" w:rsidRDefault="00C720E2">
      <w:pPr>
        <w:spacing w:after="120" w:line="240" w:lineRule="auto"/>
        <w:jc w:val="both"/>
        <w:rPr>
          <w:rFonts w:ascii="Arial" w:eastAsia="Arial" w:hAnsi="Arial" w:cs="Arial"/>
          <w:color w:val="FF0000"/>
          <w:sz w:val="24"/>
          <w:szCs w:val="24"/>
          <w:highlight w:val="yellow"/>
        </w:rPr>
      </w:pPr>
      <w:r>
        <w:rPr>
          <w:rFonts w:ascii="Arial" w:eastAsia="Arial" w:hAnsi="Arial" w:cs="Arial"/>
          <w:color w:val="FF0000"/>
          <w:sz w:val="24"/>
          <w:szCs w:val="24"/>
          <w:highlight w:val="yellow"/>
        </w:rPr>
        <w:t>Obs.2 - O documento deve ser assinado pelo(s) técnico(s) responsável(</w:t>
      </w:r>
      <w:proofErr w:type="spellStart"/>
      <w:r>
        <w:rPr>
          <w:rFonts w:ascii="Arial" w:eastAsia="Arial" w:hAnsi="Arial" w:cs="Arial"/>
          <w:color w:val="FF0000"/>
          <w:sz w:val="24"/>
          <w:szCs w:val="24"/>
          <w:highlight w:val="yellow"/>
        </w:rPr>
        <w:t>is</w:t>
      </w:r>
      <w:proofErr w:type="spellEnd"/>
      <w:r>
        <w:rPr>
          <w:rFonts w:ascii="Arial" w:eastAsia="Arial" w:hAnsi="Arial" w:cs="Arial"/>
          <w:color w:val="FF0000"/>
          <w:sz w:val="24"/>
          <w:szCs w:val="24"/>
          <w:highlight w:val="yellow"/>
        </w:rPr>
        <w:t>) pela formalização da demanda e validado, quanto à forma e substância,</w:t>
      </w:r>
      <w:r>
        <w:rPr>
          <w:rFonts w:ascii="Arial" w:eastAsia="Arial" w:hAnsi="Arial" w:cs="Arial"/>
          <w:color w:val="FF0000"/>
          <w:sz w:val="24"/>
          <w:szCs w:val="24"/>
          <w:highlight w:val="yellow"/>
        </w:rPr>
        <w:t xml:space="preserve"> pelo(s) gerente(es) e subsecretário(s) das áreas requisitante e técnica, via E-Docs.</w:t>
      </w:r>
    </w:p>
    <w:p w14:paraId="65E16BA9" w14:textId="77777777" w:rsidR="00E24EBC" w:rsidRDefault="00E24EBC">
      <w:pPr>
        <w:spacing w:after="120" w:line="240" w:lineRule="auto"/>
        <w:jc w:val="both"/>
        <w:rPr>
          <w:rFonts w:ascii="Arial" w:eastAsia="Arial" w:hAnsi="Arial" w:cs="Arial"/>
          <w:color w:val="FF0000"/>
          <w:sz w:val="24"/>
          <w:szCs w:val="24"/>
        </w:rPr>
      </w:pPr>
    </w:p>
    <w:sectPr w:rsidR="00E24EBC" w:rsidSect="00C720E2">
      <w:headerReference w:type="default" r:id="rId8"/>
      <w:footerReference w:type="default" r:id="rId9"/>
      <w:pgSz w:w="11906" w:h="16838" w:code="9"/>
      <w:pgMar w:top="1418" w:right="1701" w:bottom="1418" w:left="1843" w:header="709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4E3130" w14:textId="77777777" w:rsidR="00C720E2" w:rsidRDefault="00C720E2">
      <w:pPr>
        <w:spacing w:after="0" w:line="240" w:lineRule="auto"/>
      </w:pPr>
      <w:r>
        <w:separator/>
      </w:r>
    </w:p>
  </w:endnote>
  <w:endnote w:type="continuationSeparator" w:id="0">
    <w:p w14:paraId="7D5FB252" w14:textId="77777777" w:rsidR="00C720E2" w:rsidRDefault="00C720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7040F78-442B-4C83-92E4-84859260948D}"/>
    <w:embedBold r:id="rId2" w:fontKey="{198030E7-AE39-4858-BCBF-36A7109ABA7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A070F17-FFD2-4E60-9E10-F547448E4570}"/>
    <w:embedItalic r:id="rId4" w:fontKey="{4C25EA36-EAE2-4799-BB85-15972BB37A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302E2DA5-8248-4712-9B19-AADD5E22210A}"/>
    <w:embedBold r:id="rId6" w:fontKey="{CFA6AE00-AAE4-45C8-A115-74421485DD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9927509-1B26-4827-B195-3D9B131AB4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95D96" w14:textId="77777777" w:rsidR="00E24EBC" w:rsidRDefault="00E24EBC">
    <w:pPr>
      <w:spacing w:after="0" w:line="240" w:lineRule="auto"/>
      <w:rPr>
        <w:rFonts w:ascii="Arial" w:eastAsia="Arial" w:hAnsi="Arial" w:cs="Arial"/>
        <w:sz w:val="16"/>
        <w:szCs w:val="16"/>
      </w:rPr>
    </w:pPr>
  </w:p>
  <w:p w14:paraId="589EE97F" w14:textId="77777777" w:rsidR="00C720E2" w:rsidRPr="00C738FA" w:rsidRDefault="00C720E2" w:rsidP="00C720E2">
    <w:pPr>
      <w:widowControl w:val="0"/>
      <w:pBdr>
        <w:top w:val="nil"/>
        <w:left w:val="nil"/>
        <w:bottom w:val="nil"/>
        <w:right w:val="nil"/>
        <w:between w:val="nil"/>
      </w:pBdr>
      <w:spacing w:after="0"/>
      <w:jc w:val="right"/>
      <w:rPr>
        <w:rFonts w:ascii="Arial" w:eastAsia="Arial Narrow" w:hAnsi="Arial" w:cs="Arial"/>
        <w:bCs/>
        <w:sz w:val="16"/>
        <w:szCs w:val="16"/>
      </w:rPr>
    </w:pPr>
    <w:r w:rsidRPr="00C738FA">
      <w:rPr>
        <w:rFonts w:ascii="Arial" w:eastAsia="Arial Narrow" w:hAnsi="Arial" w:cs="Arial"/>
        <w:bCs/>
        <w:sz w:val="16"/>
        <w:szCs w:val="16"/>
      </w:rPr>
      <w:fldChar w:fldCharType="begin"/>
    </w:r>
    <w:r w:rsidRPr="00C738FA">
      <w:rPr>
        <w:rFonts w:ascii="Arial" w:eastAsia="Arial Narrow" w:hAnsi="Arial" w:cs="Arial"/>
        <w:bCs/>
        <w:sz w:val="16"/>
        <w:szCs w:val="16"/>
      </w:rPr>
      <w:instrText>PAGE</w:instrText>
    </w:r>
    <w:r w:rsidRPr="00C738FA">
      <w:rPr>
        <w:rFonts w:ascii="Arial" w:eastAsia="Arial Narrow" w:hAnsi="Arial" w:cs="Arial"/>
        <w:bCs/>
        <w:sz w:val="16"/>
        <w:szCs w:val="16"/>
      </w:rPr>
      <w:fldChar w:fldCharType="separate"/>
    </w:r>
    <w:r>
      <w:rPr>
        <w:rFonts w:ascii="Arial" w:eastAsia="Arial Narrow" w:hAnsi="Arial" w:cs="Arial"/>
        <w:bCs/>
        <w:sz w:val="16"/>
        <w:szCs w:val="16"/>
      </w:rPr>
      <w:t>1</w:t>
    </w:r>
    <w:r w:rsidRPr="00C738FA">
      <w:rPr>
        <w:rFonts w:ascii="Arial" w:eastAsia="Arial Narrow" w:hAnsi="Arial" w:cs="Arial"/>
        <w:bCs/>
        <w:sz w:val="16"/>
        <w:szCs w:val="16"/>
      </w:rPr>
      <w:fldChar w:fldCharType="end"/>
    </w:r>
    <w:r w:rsidRPr="00C738FA">
      <w:rPr>
        <w:rFonts w:ascii="Arial" w:eastAsia="Arial Narrow" w:hAnsi="Arial" w:cs="Arial"/>
        <w:bCs/>
        <w:sz w:val="16"/>
        <w:szCs w:val="16"/>
      </w:rPr>
      <w:t xml:space="preserve"> de </w:t>
    </w:r>
    <w:r w:rsidRPr="00C738FA">
      <w:rPr>
        <w:rFonts w:ascii="Arial" w:eastAsia="Arial Narrow" w:hAnsi="Arial" w:cs="Arial"/>
        <w:bCs/>
        <w:sz w:val="16"/>
        <w:szCs w:val="16"/>
      </w:rPr>
      <w:fldChar w:fldCharType="begin"/>
    </w:r>
    <w:r w:rsidRPr="00C738FA">
      <w:rPr>
        <w:rFonts w:ascii="Arial" w:eastAsia="Arial Narrow" w:hAnsi="Arial" w:cs="Arial"/>
        <w:bCs/>
        <w:sz w:val="16"/>
        <w:szCs w:val="16"/>
      </w:rPr>
      <w:instrText>NUMPAGES</w:instrText>
    </w:r>
    <w:r w:rsidRPr="00C738FA">
      <w:rPr>
        <w:rFonts w:ascii="Arial" w:eastAsia="Arial Narrow" w:hAnsi="Arial" w:cs="Arial"/>
        <w:bCs/>
        <w:sz w:val="16"/>
        <w:szCs w:val="16"/>
      </w:rPr>
      <w:fldChar w:fldCharType="separate"/>
    </w:r>
    <w:r>
      <w:rPr>
        <w:rFonts w:ascii="Arial" w:eastAsia="Arial Narrow" w:hAnsi="Arial" w:cs="Arial"/>
        <w:bCs/>
        <w:sz w:val="16"/>
        <w:szCs w:val="16"/>
      </w:rPr>
      <w:t>7</w:t>
    </w:r>
    <w:r w:rsidRPr="00C738FA">
      <w:rPr>
        <w:rFonts w:ascii="Arial" w:eastAsia="Arial Narrow" w:hAnsi="Arial" w:cs="Arial"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D4202F" w14:textId="77777777" w:rsidR="00C720E2" w:rsidRDefault="00C720E2">
      <w:pPr>
        <w:spacing w:after="0" w:line="240" w:lineRule="auto"/>
      </w:pPr>
      <w:r>
        <w:separator/>
      </w:r>
    </w:p>
  </w:footnote>
  <w:footnote w:type="continuationSeparator" w:id="0">
    <w:p w14:paraId="7060A2D5" w14:textId="77777777" w:rsidR="00C720E2" w:rsidRDefault="00C720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DA334" w14:textId="77777777" w:rsidR="00E24EBC" w:rsidRPr="00C720E2" w:rsidRDefault="00C720E2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851"/>
      <w:rPr>
        <w:rFonts w:ascii="Arial" w:eastAsia="Arial Narrow" w:hAnsi="Arial" w:cs="Arial"/>
        <w:b/>
        <w:color w:val="000000"/>
        <w:sz w:val="24"/>
        <w:szCs w:val="24"/>
      </w:rPr>
    </w:pPr>
    <w:r w:rsidRPr="00C720E2">
      <w:rPr>
        <w:rFonts w:ascii="Arial" w:eastAsia="Arial Narrow" w:hAnsi="Arial" w:cs="Arial"/>
        <w:b/>
        <w:color w:val="000000"/>
        <w:sz w:val="24"/>
        <w:szCs w:val="24"/>
      </w:rPr>
      <w:t>GOVERNO DO ESTADO DO ESPÍRITO SANTO</w:t>
    </w:r>
    <w:r w:rsidRPr="00C720E2">
      <w:rPr>
        <w:rFonts w:ascii="Arial" w:hAnsi="Arial" w:cs="Arial"/>
        <w:noProof/>
        <w:sz w:val="24"/>
        <w:szCs w:val="24"/>
      </w:rPr>
      <w:drawing>
        <wp:anchor distT="0" distB="0" distL="114300" distR="114300" simplePos="0" relativeHeight="251658240" behindDoc="0" locked="0" layoutInCell="1" hidden="0" allowOverlap="1" wp14:anchorId="5638EA48" wp14:editId="60809EBA">
          <wp:simplePos x="0" y="0"/>
          <wp:positionH relativeFrom="column">
            <wp:posOffset>5717</wp:posOffset>
          </wp:positionH>
          <wp:positionV relativeFrom="paragraph">
            <wp:posOffset>-24233</wp:posOffset>
          </wp:positionV>
          <wp:extent cx="432000" cy="462006"/>
          <wp:effectExtent l="0" t="0" r="0" b="0"/>
          <wp:wrapNone/>
          <wp:docPr id="2" name="image1.png" descr="Descrição: http://www.es.gov.br/site/images/espirito_santo/brasao/brasao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escrição: http://www.es.gov.br/site/images/espirito_santo/brasao/brasao.gif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2000" cy="4620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CEAAD7F" w14:textId="77777777" w:rsidR="00E24EBC" w:rsidRPr="00C720E2" w:rsidRDefault="00C720E2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851"/>
      <w:jc w:val="both"/>
      <w:rPr>
        <w:rFonts w:ascii="Arial" w:eastAsia="Arial Narrow" w:hAnsi="Arial" w:cs="Arial"/>
        <w:b/>
        <w:color w:val="000000"/>
        <w:sz w:val="24"/>
        <w:szCs w:val="24"/>
      </w:rPr>
    </w:pPr>
    <w:r w:rsidRPr="00C720E2">
      <w:rPr>
        <w:rFonts w:ascii="Arial" w:eastAsia="Arial Narrow" w:hAnsi="Arial" w:cs="Arial"/>
        <w:b/>
        <w:color w:val="000000"/>
        <w:sz w:val="24"/>
        <w:szCs w:val="24"/>
      </w:rPr>
      <w:t>SECRETARIA DE ESTADO DA EDUCAÇÃO</w:t>
    </w:r>
  </w:p>
  <w:p w14:paraId="020ED667" w14:textId="77777777" w:rsidR="00E24EBC" w:rsidRPr="00C720E2" w:rsidRDefault="00E24EB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632"/>
      </w:tabs>
      <w:spacing w:after="0" w:line="240" w:lineRule="auto"/>
      <w:rPr>
        <w:rFonts w:ascii="Arial" w:eastAsia="Arial Narrow" w:hAnsi="Arial" w:cs="Arial"/>
        <w:color w:val="000000"/>
        <w:sz w:val="24"/>
        <w:szCs w:val="24"/>
      </w:rPr>
    </w:pPr>
  </w:p>
  <w:p w14:paraId="0E43EB3D" w14:textId="77777777" w:rsidR="00E24EBC" w:rsidRDefault="00E24EB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F0206"/>
    <w:multiLevelType w:val="multilevel"/>
    <w:tmpl w:val="C192A60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0616250"/>
    <w:multiLevelType w:val="multilevel"/>
    <w:tmpl w:val="E8F808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D811B39"/>
    <w:multiLevelType w:val="multilevel"/>
    <w:tmpl w:val="1512CFC8"/>
    <w:lvl w:ilvl="0">
      <w:start w:val="1"/>
      <w:numFmt w:val="decimal"/>
      <w:lvlText w:val="%1."/>
      <w:lvlJc w:val="right"/>
      <w:pPr>
        <w:ind w:left="720" w:hanging="360"/>
      </w:pPr>
      <w:rPr>
        <w:b/>
        <w:u w:val="none"/>
      </w:rPr>
    </w:lvl>
    <w:lvl w:ilvl="1">
      <w:start w:val="1"/>
      <w:numFmt w:val="decimal"/>
      <w:lvlText w:val="%1.%2."/>
      <w:lvlJc w:val="right"/>
      <w:pPr>
        <w:ind w:left="1440" w:hanging="1156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5492514"/>
    <w:multiLevelType w:val="multilevel"/>
    <w:tmpl w:val="351A9A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CFC69A9"/>
    <w:multiLevelType w:val="multilevel"/>
    <w:tmpl w:val="6CEC0370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 w16cid:durableId="1134835550">
    <w:abstractNumId w:val="4"/>
  </w:num>
  <w:num w:numId="2" w16cid:durableId="1262182661">
    <w:abstractNumId w:val="3"/>
  </w:num>
  <w:num w:numId="3" w16cid:durableId="1365397888">
    <w:abstractNumId w:val="2"/>
  </w:num>
  <w:num w:numId="4" w16cid:durableId="1211307572">
    <w:abstractNumId w:val="0"/>
  </w:num>
  <w:num w:numId="5" w16cid:durableId="10199632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4EBC"/>
    <w:rsid w:val="005875CF"/>
    <w:rsid w:val="00C720E2"/>
    <w:rsid w:val="00E24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F705B2"/>
  <w15:docId w15:val="{DFA5871B-219F-4012-86AB-8670743A4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C720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720E2"/>
  </w:style>
  <w:style w:type="paragraph" w:styleId="Rodap">
    <w:name w:val="footer"/>
    <w:basedOn w:val="Normal"/>
    <w:link w:val="RodapChar"/>
    <w:uiPriority w:val="99"/>
    <w:unhideWhenUsed/>
    <w:rsid w:val="00C720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72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1978</Words>
  <Characters>10686</Characters>
  <Application>Microsoft Office Word</Application>
  <DocSecurity>0</DocSecurity>
  <Lines>89</Lines>
  <Paragraphs>25</Paragraphs>
  <ScaleCrop>false</ScaleCrop>
  <Company/>
  <LinksUpToDate>false</LinksUpToDate>
  <CharactersWithSpaces>12639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Ines Yoriko Yamamoto</cp:lastModifiedBy>
  <cp:revision>2</cp:revision>
  <dcterms:created xsi:type="dcterms:W3CDTF">2025-06-24T21:23:00Z</dcterms:created>
  <dcterms:modified xsi:type="dcterms:W3CDTF">2025-06-24T21:26:00Z</dcterms:modified>
</cp:coreProperties>
</file>