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D4DE" w14:textId="77777777" w:rsidR="003F6573" w:rsidRDefault="003F657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83"/>
      </w:tblGrid>
      <w:tr w:rsidR="003F6573" w14:paraId="6AD3C83E" w14:textId="77777777">
        <w:tc>
          <w:tcPr>
            <w:tcW w:w="8883" w:type="dxa"/>
            <w:shd w:val="clear" w:color="auto" w:fill="FFFFCC"/>
          </w:tcPr>
          <w:p w14:paraId="2C1E3AB1" w14:textId="77777777" w:rsidR="003F6573" w:rsidRDefault="003F6573">
            <w:pPr>
              <w:spacing w:after="12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1EBE5D76" w14:textId="77777777" w:rsidR="003F6573" w:rsidRDefault="001F2FDF">
            <w:pPr>
              <w:spacing w:after="12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TODOS os quadros com fundo amarelo e texto em vermelho (inclusive este) são meramente orientativos, devendo ser excluídos após a elaboração deste documento.</w:t>
            </w:r>
          </w:p>
          <w:p w14:paraId="08144473" w14:textId="2D2E6C4B" w:rsidR="003F6573" w:rsidRDefault="001F2FD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Sugerimos que este documento seja capturado em separado do ETP, visto que facilita a sua inclusão no Edital, se houver necessidade.</w:t>
            </w:r>
          </w:p>
          <w:p w14:paraId="0C929552" w14:textId="77777777" w:rsidR="003F6573" w:rsidRDefault="001F2FDF">
            <w:pPr>
              <w:spacing w:after="120"/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Solicitamos que a formatação do documento não seja alterada e que sejam mantidos os padrões de fonte (preferencialmente Arial 12)</w:t>
            </w:r>
          </w:p>
          <w:p w14:paraId="6E771E56" w14:textId="1E688CE4" w:rsidR="003F6573" w:rsidRDefault="001F2FDF">
            <w:pPr>
              <w:spacing w:after="120"/>
              <w:ind w:left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(MODELO-V2 - Atualizado em 24/06/2025)</w:t>
            </w:r>
          </w:p>
        </w:tc>
      </w:tr>
    </w:tbl>
    <w:p w14:paraId="59B5EE3B" w14:textId="77777777" w:rsidR="003F6573" w:rsidRDefault="003F657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14:paraId="2C0DE6F6" w14:textId="77777777" w:rsidR="003F6573" w:rsidRDefault="001F2FDF">
      <w:pPr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MATRIZ DE ALOCAÇÃO DE RISCOS</w:t>
      </w:r>
    </w:p>
    <w:p w14:paraId="2C6224B0" w14:textId="77777777" w:rsidR="003F6573" w:rsidRDefault="003F6573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264C0E" w14:textId="77777777" w:rsidR="003F6573" w:rsidRDefault="001F2FDF">
      <w:pPr>
        <w:pStyle w:val="Ttulo"/>
        <w:numPr>
          <w:ilvl w:val="0"/>
          <w:numId w:val="1"/>
        </w:numPr>
        <w:spacing w:before="0" w:line="240" w:lineRule="auto"/>
        <w:ind w:left="566" w:hanging="360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INTRODUÇÃO</w:t>
      </w:r>
    </w:p>
    <w:p w14:paraId="74407FF0" w14:textId="77777777" w:rsidR="003F6573" w:rsidRDefault="001F2FD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Toda e qualquer atividade humana está sujeita à ocorrência de eventos (riscos) que podem impactar, positiva ou negativamente, nos resultados inicialmente pretendidos. Dessa maneira, o gerenciamento de riscos deve fazer parte da governança de qualquer instituição que possui, entre os seus objetivos, a melhoria dos sistemas de gestão.</w:t>
      </w:r>
    </w:p>
    <w:p w14:paraId="697905A2" w14:textId="77777777" w:rsidR="003F6573" w:rsidRDefault="001F2FD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gerenciamento de riscos ainda pressupõe a implementação de ações contínuas e coordenadas, que visam o planejamento, a organização e o controle dos recursos relacionados a eventos que possuem potencial para comprometer o sucesso das metas estabelecidas.</w:t>
      </w:r>
    </w:p>
    <w:p w14:paraId="62DA03F9" w14:textId="77777777" w:rsidR="003F6573" w:rsidRDefault="001F2FD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Nesse sentido, após a identificação e análise de potenciais riscos na fase de execução contratual, a depender do seu nível e do vulto envolvido, deverá ser providenciada a alocação de ações mitigadoras, sejam preventivas ou corretivas, à Administração Pública e ao contratado, nos termos estabelecidos no art. 103, da Lei Federal nº 14.133/2021, </w:t>
      </w:r>
      <w:r>
        <w:rPr>
          <w:rFonts w:ascii="Arial" w:eastAsia="Arial" w:hAnsi="Arial" w:cs="Arial"/>
          <w:i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verbis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0D7456A" w14:textId="77777777" w:rsidR="003F6573" w:rsidRDefault="001F2FDF">
      <w:pPr>
        <w:spacing w:after="120" w:line="240" w:lineRule="auto"/>
        <w:ind w:left="2268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103. O contrato poderá identificar os riscos contratuais previstos e presumíveis e prever matriz de alocação de riscos, alocando-os entre contratante e contratado, mediante indicação daqueles a serem assumidos pelo setor público ou pelo setor privado ou daqueles a serem compartilhados.</w:t>
      </w:r>
    </w:p>
    <w:p w14:paraId="3D8EEB2B" w14:textId="77777777" w:rsidR="003F6573" w:rsidRDefault="003F6573">
      <w:pPr>
        <w:spacing w:after="120" w:line="240" w:lineRule="auto"/>
        <w:ind w:left="2268" w:firstLine="0"/>
        <w:rPr>
          <w:rFonts w:ascii="Arial" w:eastAsia="Arial" w:hAnsi="Arial" w:cs="Arial"/>
          <w:sz w:val="22"/>
          <w:szCs w:val="22"/>
        </w:rPr>
      </w:pPr>
    </w:p>
    <w:p w14:paraId="2EE0AD89" w14:textId="79FA2246" w:rsidR="003F6573" w:rsidRDefault="001F2FDF">
      <w:pPr>
        <w:spacing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a </w:t>
      </w:r>
      <w:r w:rsidRPr="001F2FDF">
        <w:rPr>
          <w:rFonts w:ascii="Arial" w:eastAsia="Arial" w:hAnsi="Arial" w:cs="Arial"/>
          <w:b/>
          <w:bCs/>
          <w:sz w:val="24"/>
          <w:szCs w:val="24"/>
        </w:rPr>
        <w:t>Matriz de Alocação de Riscos</w:t>
      </w:r>
      <w:r>
        <w:rPr>
          <w:rFonts w:ascii="Arial" w:eastAsia="Arial" w:hAnsi="Arial" w:cs="Arial"/>
          <w:sz w:val="24"/>
          <w:szCs w:val="24"/>
        </w:rPr>
        <w:t xml:space="preserve"> tem a finalidade de embasar a alocação de riscos entre o contratante e o contratado, de modo que seja possível considerar uma taxa de risco compatível com o objeto da licitação, quando o risco for atribuído ao contratado, nos termos dos </w:t>
      </w:r>
      <w:r>
        <w:rPr>
          <w:rFonts w:ascii="Arial" w:eastAsia="Arial" w:hAnsi="Arial" w:cs="Arial"/>
          <w:b/>
          <w:sz w:val="24"/>
          <w:szCs w:val="24"/>
        </w:rPr>
        <w:t>artigos 22 e 103, da Lei Federal nº 14.133/2021 e do art. 19, do Decreto Estadual nº 5.352-R/2023.</w:t>
      </w:r>
    </w:p>
    <w:p w14:paraId="7C6E1D3C" w14:textId="77777777" w:rsidR="003F6573" w:rsidRDefault="001F2FDF">
      <w:pPr>
        <w:spacing w:after="120" w:line="240" w:lineRule="auto"/>
        <w:ind w:left="2268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Art. 19. A partir da análise de riscos prevista no § 7º do art. 17, identificada a pertinência ou a obrigatoriedade, o ETP deverá prever a matriz de alocação de riscos, nos termos do inciso XXVII do art. 6º, do art. 22 e do art. 103 da Lei 14.133, de 2021.</w:t>
      </w:r>
    </w:p>
    <w:p w14:paraId="2764770B" w14:textId="77777777" w:rsidR="003F6573" w:rsidRDefault="003F6573">
      <w:pPr>
        <w:spacing w:after="120" w:line="240" w:lineRule="auto"/>
        <w:ind w:left="2268" w:firstLine="0"/>
        <w:rPr>
          <w:rFonts w:ascii="Arial" w:eastAsia="Arial" w:hAnsi="Arial" w:cs="Arial"/>
          <w:sz w:val="22"/>
          <w:szCs w:val="22"/>
        </w:rPr>
      </w:pPr>
    </w:p>
    <w:p w14:paraId="5437985E" w14:textId="3B27F14A" w:rsidR="003F6573" w:rsidRDefault="001F2FDF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Ademais, também deve ser considerado que a Matriz de Alocação Risco pode ser elaborada a partir da identificação de ações a serem executadas pelo contratado e/ou pela </w:t>
      </w:r>
      <w:proofErr w:type="spellStart"/>
      <w:r>
        <w:rPr>
          <w:rFonts w:ascii="Arial" w:eastAsia="Arial" w:hAnsi="Arial" w:cs="Arial"/>
          <w:sz w:val="24"/>
          <w:szCs w:val="24"/>
        </w:rPr>
        <w:t>Sedu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possam mitigar a ocorrência do evento por meio da vinculação de obrigações contratuais.</w:t>
      </w:r>
    </w:p>
    <w:p w14:paraId="73DD30E7" w14:textId="77777777" w:rsidR="003F6573" w:rsidRDefault="003F6573">
      <w:pPr>
        <w:spacing w:after="120" w:line="240" w:lineRule="auto"/>
        <w:rPr>
          <w:rFonts w:ascii="Arial" w:eastAsia="Arial" w:hAnsi="Arial" w:cs="Arial"/>
          <w:sz w:val="24"/>
          <w:szCs w:val="24"/>
        </w:rPr>
      </w:pPr>
    </w:p>
    <w:p w14:paraId="07A9F732" w14:textId="77777777" w:rsidR="003F6573" w:rsidRDefault="001F2FDF">
      <w:pPr>
        <w:pStyle w:val="Ttulo"/>
        <w:numPr>
          <w:ilvl w:val="0"/>
          <w:numId w:val="1"/>
        </w:numPr>
        <w:spacing w:before="0" w:line="240" w:lineRule="auto"/>
        <w:ind w:left="566" w:hanging="360"/>
        <w:rPr>
          <w:rFonts w:ascii="Arial" w:eastAsia="Arial" w:hAnsi="Arial" w:cs="Arial"/>
          <w:sz w:val="24"/>
          <w:szCs w:val="24"/>
        </w:rPr>
      </w:pPr>
      <w:bookmarkStart w:id="1" w:name="_1fob9te" w:colFirst="0" w:colLast="0"/>
      <w:bookmarkEnd w:id="1"/>
      <w:r>
        <w:rPr>
          <w:rFonts w:ascii="Arial" w:eastAsia="Arial" w:hAnsi="Arial" w:cs="Arial"/>
          <w:sz w:val="24"/>
          <w:szCs w:val="24"/>
        </w:rPr>
        <w:t>ALOCAÇÃO DOS RISCOS IDENTIFICADOS NA FASE DE EXECUÇÃO CONTRATUAL DO GERENCIAMENTO DE RISCOS</w:t>
      </w:r>
    </w:p>
    <w:p w14:paraId="1E7CF496" w14:textId="77777777" w:rsidR="003F6573" w:rsidRDefault="001F2FDF">
      <w:pPr>
        <w:spacing w:after="120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Neste tópico, pretende-se alocar as ações que possam prevenir ou contingenciar eventos (riscos) de níveis médio e alto identificados no gerenciamento de riscos, que possuem maior potencial para comprometer ou inviabilizar os procedimentos que envolvem o início da vigência do instrumento contratual, o planejamento para a implantação, entrega e execução do objeto contratado/adquirido.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3F6573" w14:paraId="4CA0A9DA" w14:textId="77777777">
        <w:tc>
          <w:tcPr>
            <w:tcW w:w="9061" w:type="dxa"/>
            <w:shd w:val="clear" w:color="auto" w:fill="FFFFCC"/>
          </w:tcPr>
          <w:p w14:paraId="3ABFD38B" w14:textId="77777777" w:rsidR="003F6573" w:rsidRDefault="001F2FDF">
            <w:pPr>
              <w:spacing w:after="120"/>
              <w:ind w:left="0" w:firstLine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 alocações de riscos sugeridas a seguir devem ser ajustadas à realidade de cada tipo de serviço ou bem a ser adquirido.</w:t>
            </w:r>
          </w:p>
          <w:p w14:paraId="6C23460C" w14:textId="77777777" w:rsidR="003F6573" w:rsidRDefault="001F2FDF">
            <w:pPr>
              <w:spacing w:after="120"/>
              <w:ind w:left="0" w:firstLine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Assim, há alocações de riscos que se ajustam a qualquer tipo de contratação/aquisição, alguns que podem ser excluídos e outros que devem ser acrescentados conforme as experiências já vivenciadas pelo setor.</w:t>
            </w:r>
          </w:p>
          <w:p w14:paraId="2043304C" w14:textId="77777777" w:rsidR="003F6573" w:rsidRDefault="001F2FDF">
            <w:pPr>
              <w:spacing w:after="120"/>
              <w:ind w:left="0" w:firstLine="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Observar que, a princípio, devem ser tratados na Matriz de Alocação de Riscos todos os riscos de nível médio ou de nível alto, identificados na Mapa de Análise e Gerenciamento de Riscos.</w:t>
            </w:r>
          </w:p>
        </w:tc>
      </w:tr>
    </w:tbl>
    <w:p w14:paraId="4AA0ECA8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pPr w:leftFromText="141" w:rightFromText="141" w:vertAnchor="text" w:tblpX="10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065"/>
        <w:gridCol w:w="4110"/>
        <w:gridCol w:w="2745"/>
      </w:tblGrid>
      <w:tr w:rsidR="003F6573" w14:paraId="184C6D1E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1AA3C86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RISCO 03: atraso no início da execução do instrumento contratual.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o número do risco e a sua identificação, conforme dados no gerenciamento de riscos)</w:t>
            </w:r>
          </w:p>
        </w:tc>
      </w:tr>
      <w:tr w:rsidR="003F6573" w14:paraId="614C610F" w14:textId="77777777">
        <w:trPr>
          <w:trHeight w:val="76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702CCDF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Probabilidade: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517A70F6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Pouco Provável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Provável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Muito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Provável 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indicar conforme classificação atribuída no gerenciamento de riscos)</w:t>
            </w:r>
          </w:p>
        </w:tc>
      </w:tr>
      <w:tr w:rsidR="003F6573" w14:paraId="6B89F702" w14:textId="77777777">
        <w:trPr>
          <w:trHeight w:val="536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A347888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Impacto: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5A00CB74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2E0A7FA1" w14:textId="77777777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6D5E7B6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Risco: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7726FED1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  <w:r>
              <w:rPr>
                <w:rFonts w:ascii="Arial" w:eastAsia="Arial" w:hAnsi="Arial" w:cs="Arial"/>
                <w:color w:val="0000FF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F6573" w14:paraId="1824198A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63CF05F3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Dano(s)/Consequência(s)</w:t>
            </w:r>
          </w:p>
        </w:tc>
      </w:tr>
      <w:tr w:rsidR="003F6573" w14:paraId="11B19127" w14:textId="77777777">
        <w:trPr>
          <w:trHeight w:val="607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3BF489F1" w14:textId="77777777" w:rsidR="003F6573" w:rsidRDefault="001F2FD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Atraso na entrega do objeto da contratação/aquisição;</w:t>
            </w:r>
          </w:p>
          <w:p w14:paraId="2F5CAEFB" w14:textId="77777777" w:rsidR="003F6573" w:rsidRDefault="001F2FDF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Demora no atendimento da política pública educacional.</w:t>
            </w:r>
          </w:p>
        </w:tc>
      </w:tr>
      <w:tr w:rsidR="003F6573" w14:paraId="21070555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641A40F5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5E3AF54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de mitigação atribuída(s) à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Sedu</w:t>
            </w:r>
            <w:proofErr w:type="spellEnd"/>
          </w:p>
        </w:tc>
        <w:tc>
          <w:tcPr>
            <w:tcW w:w="2745" w:type="dxa"/>
            <w:shd w:val="clear" w:color="auto" w:fill="auto"/>
            <w:vAlign w:val="center"/>
          </w:tcPr>
          <w:p w14:paraId="16DFC14B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72DDB867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2564525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14B8946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Convocar o contratado para realizar reunião de início da contratação, registrada em ata, a fim de esclarecer eventuais dúvidas acerca do modelo de execução e de gestão do objeto contratado/adquirido, incidência ou não do IMR ou de outro critério de avaliação dos serviços a serem prestados, bem como explicitar as respectivas sanções que podem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ser aplicadas em decorrência do descumprimento.</w:t>
            </w:r>
          </w:p>
        </w:tc>
        <w:tc>
          <w:tcPr>
            <w:tcW w:w="2745" w:type="dxa"/>
            <w:shd w:val="clear" w:color="auto" w:fill="auto"/>
          </w:tcPr>
          <w:p w14:paraId="0820F18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Gestores e fiscais ou Comissão Gestora do instrumento contratual.</w:t>
            </w:r>
          </w:p>
        </w:tc>
      </w:tr>
      <w:tr w:rsidR="003F6573" w14:paraId="0747C833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3EF83FC1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54B29E2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 o contratado quanto ao descumprimento do prazo de início de execução, estabelecer prazo para o saneamento da desconformidade e dar ciência quanto à possibilidade de serem aplicadas as sanções previstas no instrumento contratual.</w:t>
            </w:r>
          </w:p>
        </w:tc>
        <w:tc>
          <w:tcPr>
            <w:tcW w:w="2745" w:type="dxa"/>
            <w:shd w:val="clear" w:color="auto" w:fill="auto"/>
          </w:tcPr>
          <w:p w14:paraId="636A7CEF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contratual.</w:t>
            </w:r>
          </w:p>
        </w:tc>
      </w:tr>
      <w:tr w:rsidR="003F6573" w14:paraId="15A3B1D6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67D80B2A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663144C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 procedimento para a aplicação de sanção, ante a inércia do contratado.</w:t>
            </w:r>
          </w:p>
        </w:tc>
        <w:tc>
          <w:tcPr>
            <w:tcW w:w="2745" w:type="dxa"/>
            <w:shd w:val="clear" w:color="auto" w:fill="auto"/>
          </w:tcPr>
          <w:p w14:paraId="0B27EC5F" w14:textId="77777777" w:rsidR="003F6573" w:rsidRDefault="001F2FDF">
            <w:pPr>
              <w:spacing w:before="120" w:after="12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contratual, mediante a devida autorização da Autoridade Competente para o prosseguimento.</w:t>
            </w:r>
          </w:p>
        </w:tc>
      </w:tr>
      <w:tr w:rsidR="003F6573" w14:paraId="60482207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43EA107F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0587A2FE" w14:textId="77777777" w:rsidR="003F6573" w:rsidRDefault="001F2FDF">
            <w:pPr>
              <w:widowControl w:val="0"/>
              <w:spacing w:before="120" w:after="120" w:line="240" w:lineRule="auto"/>
              <w:ind w:left="0" w:right="148" w:firstLine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os procedimentos para a rescisão do instrumento contratual em caso de inércia do contratado e/ou de atraso superior ao aceitável conforme definição no instrumento contratual, que impossibilite a sua continuidade.</w:t>
            </w:r>
          </w:p>
        </w:tc>
        <w:tc>
          <w:tcPr>
            <w:tcW w:w="2745" w:type="dxa"/>
            <w:shd w:val="clear" w:color="auto" w:fill="auto"/>
          </w:tcPr>
          <w:p w14:paraId="3F84AF5C" w14:textId="77777777" w:rsidR="003F6573" w:rsidRDefault="001F2FDF">
            <w:pPr>
              <w:spacing w:before="120" w:after="12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contratual, mediante a devida autorização da Autoridade Competente para o prosseguimento.</w:t>
            </w:r>
          </w:p>
        </w:tc>
      </w:tr>
      <w:tr w:rsidR="003F6573" w14:paraId="7D5A6AC4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4A4E5CE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3B4FF00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Convocar a próxima empresa classificada para assumir a execução do objeto, se houver essa possibilidade.</w:t>
            </w:r>
          </w:p>
        </w:tc>
        <w:tc>
          <w:tcPr>
            <w:tcW w:w="2745" w:type="dxa"/>
            <w:shd w:val="clear" w:color="auto" w:fill="auto"/>
          </w:tcPr>
          <w:p w14:paraId="04B70C2A" w14:textId="77777777" w:rsidR="003F6573" w:rsidRDefault="001F2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Agente/Comissão de Contratação, mediante justificativa das áreas requisitante e técnica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 xml:space="preserve">(especificar a área requisitante e, quando couber, a área técnica) </w:t>
            </w:r>
            <w:r>
              <w:rPr>
                <w:rFonts w:ascii="Arial" w:eastAsia="Arial" w:hAnsi="Arial" w:cs="Arial"/>
                <w:sz w:val="24"/>
                <w:szCs w:val="24"/>
              </w:rPr>
              <w:t>e autorização da Autoridade competente.</w:t>
            </w:r>
          </w:p>
        </w:tc>
      </w:tr>
      <w:tr w:rsidR="003F6573" w14:paraId="318E0F26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10BED44C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03E31B17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745" w:type="dxa"/>
            <w:shd w:val="clear" w:color="auto" w:fill="auto"/>
          </w:tcPr>
          <w:p w14:paraId="3A92ECAA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573" w14:paraId="2D708D65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31E7F308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2A6345A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de mitigação atribuída(s) ao contratado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D74305F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568F48DC" w14:textId="77777777">
        <w:trPr>
          <w:trHeight w:val="645"/>
        </w:trPr>
        <w:tc>
          <w:tcPr>
            <w:tcW w:w="915" w:type="dxa"/>
            <w:shd w:val="clear" w:color="auto" w:fill="auto"/>
            <w:vAlign w:val="center"/>
          </w:tcPr>
          <w:p w14:paraId="51ED3036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135F5D4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Comparecer às reuniões para as quais for convocado.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C899E6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00919407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51EAFF88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3F59D58E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Cumprir integralmente todas as disposições estabelecidas no Termo de Referência, no Edital e no instrumento contratual. 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462778F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4A87D6C4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6BE87362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4F9F623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Requisitar tempestivamente, quando couber, esclarecimentos acerca de quaisquer procedimentos que suscitam dúvidas e que possam impactar na execução do objeto contratado/adquirido.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0871D9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3A2CD77B" w14:textId="77777777">
        <w:trPr>
          <w:trHeight w:val="615"/>
        </w:trPr>
        <w:tc>
          <w:tcPr>
            <w:tcW w:w="915" w:type="dxa"/>
            <w:shd w:val="clear" w:color="auto" w:fill="auto"/>
            <w:vAlign w:val="center"/>
          </w:tcPr>
          <w:p w14:paraId="58470906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75" w:type="dxa"/>
            <w:gridSpan w:val="2"/>
            <w:shd w:val="clear" w:color="auto" w:fill="auto"/>
            <w:vAlign w:val="center"/>
          </w:tcPr>
          <w:p w14:paraId="383213A1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427E944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553543C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pPr w:leftFromText="141" w:rightFromText="141" w:vertAnchor="text" w:tblpX="10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065"/>
        <w:gridCol w:w="4050"/>
        <w:gridCol w:w="2805"/>
      </w:tblGrid>
      <w:tr w:rsidR="003F6573" w14:paraId="73A53D63" w14:textId="77777777">
        <w:trPr>
          <w:trHeight w:val="968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48D377BC" w14:textId="77777777" w:rsidR="003F6573" w:rsidRDefault="001F2FDF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RISCO 04: desconformidades na execução e/ou descumprimento de cláusulas contratuais por parte do contratado. 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o número do risco e a sua identificação, conforme dados no gerenciamento de riscos)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3F6573" w14:paraId="623C2F25" w14:textId="77777777">
        <w:trPr>
          <w:trHeight w:val="76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530F3DB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Probabilidade: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6207D9D2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Pouco Provável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Provável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Muito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Provável 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indicar conforme classificação atribuída no gerenciamento de riscos)</w:t>
            </w:r>
          </w:p>
        </w:tc>
      </w:tr>
      <w:tr w:rsidR="003F6573" w14:paraId="6D044CF0" w14:textId="77777777">
        <w:trPr>
          <w:trHeight w:val="51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9E980D3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Impacto: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4DFFE516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3554BABD" w14:textId="77777777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088C1F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Risco: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37F461B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45C8E4F4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0E8CACAB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Dano(s)/Consequência(s)</w:t>
            </w:r>
          </w:p>
        </w:tc>
      </w:tr>
      <w:tr w:rsidR="003F6573" w14:paraId="7D8EFDFB" w14:textId="77777777">
        <w:trPr>
          <w:trHeight w:val="607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47042D65" w14:textId="77777777" w:rsidR="003F6573" w:rsidRDefault="001F2F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Falhas na execução do objeto contratado/adquirido;</w:t>
            </w:r>
          </w:p>
          <w:p w14:paraId="064E63D8" w14:textId="77777777" w:rsidR="003F6573" w:rsidRDefault="001F2F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Atendimento inadequado da política pública educacional; </w:t>
            </w:r>
          </w:p>
          <w:p w14:paraId="08591B61" w14:textId="77777777" w:rsidR="003F6573" w:rsidRDefault="001F2F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Baixa qualidade técnica na execução do objeto contratado/adquirido;</w:t>
            </w:r>
          </w:p>
          <w:p w14:paraId="5D7C1DC5" w14:textId="77777777" w:rsidR="003F6573" w:rsidRDefault="001F2FD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Danos financeiros ao erário.</w:t>
            </w:r>
          </w:p>
        </w:tc>
      </w:tr>
      <w:tr w:rsidR="003F6573" w14:paraId="7403E186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71B28A34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696CEF3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de mitigação atribuída(s) à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Sedu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14:paraId="1320FFD9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728360B5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53EFCCA3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318A65E7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Convocar o contratado para reuniões periódicas, registrando-as em ata, a fim de esclarecer eventuais dúvidas e ajustar os procedimentos relativos à execução e gestão do objeto contratado.</w:t>
            </w:r>
          </w:p>
        </w:tc>
        <w:tc>
          <w:tcPr>
            <w:tcW w:w="2805" w:type="dxa"/>
            <w:shd w:val="clear" w:color="auto" w:fill="auto"/>
          </w:tcPr>
          <w:p w14:paraId="25741CD8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contratual.</w:t>
            </w:r>
          </w:p>
        </w:tc>
      </w:tr>
      <w:tr w:rsidR="003F6573" w14:paraId="32B96E6A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35220294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74C9C74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 o contratado quanto ao descumprimento de quaisquer disposições e/ou procedimentos estabelecidos no Termo de Referência, no Edital e no instrumento contratual, indicando o prazo para a regularização, bem como as respectivas sanções que podem ser aplicadas em decorrência do descumprimento.</w:t>
            </w:r>
          </w:p>
        </w:tc>
        <w:tc>
          <w:tcPr>
            <w:tcW w:w="2805" w:type="dxa"/>
            <w:shd w:val="clear" w:color="auto" w:fill="auto"/>
          </w:tcPr>
          <w:p w14:paraId="7BEF9F26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contratual.</w:t>
            </w:r>
          </w:p>
        </w:tc>
      </w:tr>
      <w:tr w:rsidR="003F6573" w14:paraId="3512EB11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0ECDAADB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03205EF1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 pagamento conforme resultado obtido, aplicando-se os parâmetros definidos no IMR, quando couber.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BE6ECB1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581D2ADB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31D0AE74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2DC1671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 procedimento para a aplicação de sanção, ante a inércia do contratado.</w:t>
            </w:r>
          </w:p>
        </w:tc>
        <w:tc>
          <w:tcPr>
            <w:tcW w:w="2805" w:type="dxa"/>
            <w:shd w:val="clear" w:color="auto" w:fill="auto"/>
          </w:tcPr>
          <w:p w14:paraId="6F9C3EA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59150B62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7201F809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5095615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Notificar, caso o contratado tenha feito a opção pelo seguro-garantia, a seguradora quanto às irregularidades identificadas, a fim de que ela acompanhe os procedimentos para o saneamento ou o possível acionamento do seguro.</w:t>
            </w:r>
          </w:p>
        </w:tc>
        <w:tc>
          <w:tcPr>
            <w:tcW w:w="2805" w:type="dxa"/>
            <w:shd w:val="clear" w:color="auto" w:fill="auto"/>
          </w:tcPr>
          <w:p w14:paraId="0DC4FC7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780D0BDA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17629F5F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3D88C126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Providenciar a rescisão do instrumento contratual em caso de inércia do contratado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e/ou seja identificada a impossibilidade de sua continuidade. </w:t>
            </w:r>
          </w:p>
        </w:tc>
        <w:tc>
          <w:tcPr>
            <w:tcW w:w="2805" w:type="dxa"/>
            <w:shd w:val="clear" w:color="auto" w:fill="auto"/>
          </w:tcPr>
          <w:p w14:paraId="4266AD2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Autoridade Competente, mediante devida justificativa de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Gestores e fiscais ou Comissão Gestora do instrumento contratual.</w:t>
            </w:r>
          </w:p>
        </w:tc>
      </w:tr>
      <w:tr w:rsidR="003F6573" w14:paraId="25A35A0A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278C98D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57D13B1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Convocar a próxima empresa classificada para assumir a execução do objeto, se houver essa possibilidade.</w:t>
            </w:r>
          </w:p>
        </w:tc>
        <w:tc>
          <w:tcPr>
            <w:tcW w:w="2805" w:type="dxa"/>
            <w:shd w:val="clear" w:color="auto" w:fill="auto"/>
          </w:tcPr>
          <w:p w14:paraId="10D3BA6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Agente/Comissão de contratação, mediante autorização da Autoridade Competente e da devida justificativa da área gestora.</w:t>
            </w:r>
          </w:p>
        </w:tc>
      </w:tr>
      <w:tr w:rsidR="003F6573" w14:paraId="68D051EB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06C1E9D5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58344CB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</w:tcPr>
          <w:p w14:paraId="696F2AF8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F6573" w14:paraId="40672ADC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1AE39ECE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2950170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de mitigação atribuída(s) ao contratado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09071B7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774450A7" w14:textId="77777777">
        <w:trPr>
          <w:trHeight w:val="705"/>
        </w:trPr>
        <w:tc>
          <w:tcPr>
            <w:tcW w:w="915" w:type="dxa"/>
            <w:shd w:val="clear" w:color="auto" w:fill="auto"/>
            <w:vAlign w:val="center"/>
          </w:tcPr>
          <w:p w14:paraId="50E4084C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571F30C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Comparecer às reuniões para as quais for convocado.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29E8AE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1C8DE1B1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12D71D78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61922F6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Cumprir integralmente todas as disposições estabelecidas no Termo de Referência, no Edital e no instrumento contratual.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0306B37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349C1016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0A180C6F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57A1BC97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Requisitar tempestivamente, quando couber, esclarecimentos acerca de quaisquer procedimentos que suscitam dúvidas e que possam impactar na execução do objeto contratado.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2CCC48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158D5BB6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6221F9E0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4C7BF711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Apresentar, quando cabível, plano de ação, contemplando os respectivos prazos para a regularização das desconformidades identificadas.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AC2283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3E648CBA" w14:textId="77777777">
        <w:trPr>
          <w:trHeight w:val="675"/>
        </w:trPr>
        <w:tc>
          <w:tcPr>
            <w:tcW w:w="915" w:type="dxa"/>
            <w:shd w:val="clear" w:color="auto" w:fill="auto"/>
            <w:vAlign w:val="center"/>
          </w:tcPr>
          <w:p w14:paraId="6B042284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18AD1426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2EAA263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2779077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3"/>
        <w:tblpPr w:leftFromText="141" w:rightFromText="141" w:vertAnchor="text" w:tblpX="10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095"/>
        <w:gridCol w:w="4050"/>
        <w:gridCol w:w="2805"/>
      </w:tblGrid>
      <w:tr w:rsidR="003F6573" w14:paraId="771B8144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2FEDF75A" w14:textId="77777777" w:rsidR="003F6573" w:rsidRDefault="001F2FDF">
            <w:pPr>
              <w:spacing w:after="0" w:line="240" w:lineRule="auto"/>
              <w:ind w:left="98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RISCO 05:  inadimplência fiscal, tributária, previdenciária e trabalhista pelo</w:t>
            </w:r>
          </w:p>
          <w:p w14:paraId="57371488" w14:textId="77777777" w:rsidR="003F6573" w:rsidRDefault="001F2FDF">
            <w:pPr>
              <w:spacing w:after="0" w:line="240" w:lineRule="auto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contratado.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o número do risco e a sua identificação, conforme dados no gerenciamento de riscos)</w:t>
            </w:r>
          </w:p>
        </w:tc>
      </w:tr>
      <w:tr w:rsidR="003F6573" w14:paraId="531C4540" w14:textId="77777777">
        <w:trPr>
          <w:trHeight w:val="76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53B0210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Probabilidade: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73CB2375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Pouco Provável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Provável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Muito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Provável 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indicar conforme classificação atribuída no gerenciamento de riscos)</w:t>
            </w:r>
          </w:p>
        </w:tc>
      </w:tr>
      <w:tr w:rsidR="003F6573" w14:paraId="68047B07" w14:textId="77777777">
        <w:trPr>
          <w:trHeight w:val="51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7E998AED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Impacto: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6373AEC4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6EC71F41" w14:textId="77777777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EF0B5FB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Risco: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43820A0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6F66A74B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6806FEB7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Dano(s)/Consequência(s)</w:t>
            </w:r>
          </w:p>
        </w:tc>
      </w:tr>
      <w:tr w:rsidR="003F6573" w14:paraId="3FE34299" w14:textId="77777777">
        <w:trPr>
          <w:trHeight w:val="607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502CC8E7" w14:textId="77777777" w:rsidR="003F6573" w:rsidRDefault="001F2FD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Irregularidade do contratado; </w:t>
            </w:r>
          </w:p>
          <w:p w14:paraId="61242C0B" w14:textId="77777777" w:rsidR="003F6573" w:rsidRDefault="001F2FD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Deficiência na execução do objeto contratado/adquirido; </w:t>
            </w:r>
          </w:p>
          <w:p w14:paraId="43BA91F0" w14:textId="77777777" w:rsidR="003F6573" w:rsidRDefault="001F2FD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Atendimento inadequado da política pública educacional; </w:t>
            </w:r>
          </w:p>
          <w:p w14:paraId="677D8C43" w14:textId="77777777" w:rsidR="003F6573" w:rsidRDefault="001F2FD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Rescisão do instrumento contratual;</w:t>
            </w:r>
          </w:p>
          <w:p w14:paraId="567ACBA4" w14:textId="77777777" w:rsidR="003F6573" w:rsidRDefault="001F2FD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Potencial criação de passivo (trabalhista/previdenciário) para a Administração.</w:t>
            </w:r>
          </w:p>
        </w:tc>
      </w:tr>
      <w:tr w:rsidR="003F6573" w14:paraId="2483A447" w14:textId="77777777">
        <w:trPr>
          <w:trHeight w:val="495"/>
        </w:trPr>
        <w:tc>
          <w:tcPr>
            <w:tcW w:w="885" w:type="dxa"/>
            <w:shd w:val="clear" w:color="auto" w:fill="auto"/>
            <w:vAlign w:val="center"/>
          </w:tcPr>
          <w:p w14:paraId="0C7EB044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Ação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733CDB8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de mitigação atribuída(s) à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Sedu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14:paraId="00BE6DB7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4C98D945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6942045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24AE87EB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A1049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Estabelecer claramente no Estudo Técnico Preliminar, Termo de Referência e no Edital a exigência da garantia de execução contratual a fim de que, na ocorrência do sinistro, seja possível utilizar esse instrumento para o adimplemento de eventual inobservância de obrigações trabalhistas e previdenciárias de qualquer natureza, bem como para o adimplemento de eventuais multas administrativas cujos procedimentos tenham sido finalizados.</w:t>
            </w:r>
          </w:p>
          <w:p w14:paraId="7A3A9E06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14:paraId="35CD45B7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Técnicos das áreas requisitante e técnica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 xml:space="preserve"> (especificar a área requisitante e, quando couber, a área técnica)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 elaboração do ETP e do TR. </w:t>
            </w:r>
          </w:p>
          <w:p w14:paraId="1EF848F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EPPC/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Sedu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no acompanhamento preventivo da adequação dos documentos com suas respectivas listas de verificação.</w:t>
            </w:r>
          </w:p>
          <w:p w14:paraId="3612CF4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Agente/Comissão de Contratação na elaboração do Edital.</w:t>
            </w:r>
          </w:p>
          <w:p w14:paraId="0AA73B41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573" w14:paraId="067FF3E7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1ED40FCC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486ED5E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Acompanhar a regularidade do contratado, notificá-lo quanto à identificação da ausência de certidões válidas, estabelecer prazo para a devida regularização e dar ciência quanto à possibilidade de serem aplicadas as sanções previstas no instrumento contratual.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F10119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contratual.</w:t>
            </w:r>
          </w:p>
        </w:tc>
      </w:tr>
      <w:tr w:rsidR="003F6573" w14:paraId="1F422B08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75BC85CF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5C664C6F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 procedimento para a aplicação de sanção, ante a inércia do contratado.</w:t>
            </w:r>
          </w:p>
        </w:tc>
        <w:tc>
          <w:tcPr>
            <w:tcW w:w="2805" w:type="dxa"/>
            <w:shd w:val="clear" w:color="auto" w:fill="auto"/>
          </w:tcPr>
          <w:p w14:paraId="5B8F307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6E8CD9A6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48798C6D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7A0D061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Providenciar os procedimentos para a rescisão do instrumento contratual em caso de inércia do contratado e/ou seja identificada a impossibilidade de sua continuidade. </w:t>
            </w:r>
          </w:p>
        </w:tc>
        <w:tc>
          <w:tcPr>
            <w:tcW w:w="2805" w:type="dxa"/>
            <w:shd w:val="clear" w:color="auto" w:fill="auto"/>
          </w:tcPr>
          <w:p w14:paraId="60B0828A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Autoridade Competente, mediante a devida justificativa dos Gestores e fiscais ou Comissão Gestora do instrumento contratual.</w:t>
            </w:r>
          </w:p>
        </w:tc>
      </w:tr>
      <w:tr w:rsidR="003F6573" w14:paraId="2200865E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2C869643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423F63FA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Convocar a próxima empresa classificada para assumir o objeto contratado, se houver essa possibilidade.</w:t>
            </w:r>
          </w:p>
        </w:tc>
        <w:tc>
          <w:tcPr>
            <w:tcW w:w="2805" w:type="dxa"/>
            <w:shd w:val="clear" w:color="auto" w:fill="auto"/>
          </w:tcPr>
          <w:p w14:paraId="14EB4D48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Agente/Comissão de Contratação, mediante justificativa da área gestora e autorização da Autoridade competente.</w:t>
            </w:r>
          </w:p>
        </w:tc>
      </w:tr>
      <w:tr w:rsidR="003F6573" w14:paraId="57A10272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092F9B5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0268291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</w:tcPr>
          <w:p w14:paraId="70FDE758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F6573" w14:paraId="0178C01B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56E7BA56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12E456C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de mitigação atribuída(s) ao contratado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CE2BCFB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5D5B5D77" w14:textId="77777777">
        <w:trPr>
          <w:trHeight w:val="885"/>
        </w:trPr>
        <w:tc>
          <w:tcPr>
            <w:tcW w:w="885" w:type="dxa"/>
            <w:shd w:val="clear" w:color="auto" w:fill="auto"/>
            <w:vAlign w:val="center"/>
          </w:tcPr>
          <w:p w14:paraId="106E73E6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7860F8D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Cumprir integralmente todas as disposições estabelecidas no Termo de Referência, no Edital e no instrumento contratual.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B378E5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03BBDA47" w14:textId="77777777">
        <w:trPr>
          <w:trHeight w:val="941"/>
        </w:trPr>
        <w:tc>
          <w:tcPr>
            <w:tcW w:w="885" w:type="dxa"/>
            <w:shd w:val="clear" w:color="auto" w:fill="auto"/>
            <w:vAlign w:val="center"/>
          </w:tcPr>
          <w:p w14:paraId="151D863C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28B363C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Apresentar, quando cabível, plano de ação, contemplando os respectivos prazos para a regularização das certidões.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5074A5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02FB3F5A" w14:textId="77777777">
        <w:trPr>
          <w:trHeight w:val="660"/>
        </w:trPr>
        <w:tc>
          <w:tcPr>
            <w:tcW w:w="885" w:type="dxa"/>
            <w:shd w:val="clear" w:color="auto" w:fill="auto"/>
            <w:vAlign w:val="center"/>
          </w:tcPr>
          <w:p w14:paraId="58B19422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2F8CBAF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4EE3F32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BBA1F88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4"/>
        <w:tblpPr w:leftFromText="141" w:rightFromText="141" w:vertAnchor="text" w:tblpX="10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1065"/>
        <w:gridCol w:w="4050"/>
        <w:gridCol w:w="2805"/>
      </w:tblGrid>
      <w:tr w:rsidR="003F6573" w14:paraId="184B6D63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2E589B5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RISCO 06: baixa qualificação técnica dos profissionais do contratado para a execução do instrumento contratual.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o número do risco e a sua identificação, conforme dados no gerenciamento de riscos)</w:t>
            </w:r>
          </w:p>
        </w:tc>
      </w:tr>
      <w:tr w:rsidR="003F6573" w14:paraId="6109528D" w14:textId="77777777">
        <w:trPr>
          <w:trHeight w:val="76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20B02537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Probabilidade: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209075F1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Pouco Provável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Provável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Muito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Provável 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indicar conforme classificação atribuída no gerenciamento de riscos)</w:t>
            </w:r>
          </w:p>
        </w:tc>
      </w:tr>
      <w:tr w:rsidR="003F6573" w14:paraId="0A4C7F29" w14:textId="77777777">
        <w:trPr>
          <w:trHeight w:val="51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DB0C74F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Impacto: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41DB049B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4795FC03" w14:textId="77777777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3B6FAFF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Risco: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0DC7DDD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5A168B69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5FF1CB71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Dano(s)/Consequência(s)</w:t>
            </w:r>
          </w:p>
        </w:tc>
      </w:tr>
      <w:tr w:rsidR="003F6573" w14:paraId="436D862E" w14:textId="77777777">
        <w:trPr>
          <w:trHeight w:val="607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2DEF216C" w14:textId="77777777" w:rsidR="003F6573" w:rsidRDefault="001F2FD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Deficiência na execução do objeto contratado/adquirido; </w:t>
            </w:r>
          </w:p>
          <w:p w14:paraId="49E203C0" w14:textId="77777777" w:rsidR="003F6573" w:rsidRDefault="001F2FD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Atendimento inadequado da política pública educacional; </w:t>
            </w:r>
          </w:p>
          <w:p w14:paraId="7EB6BC94" w14:textId="77777777" w:rsidR="003F6573" w:rsidRDefault="001F2FD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Rescisão do instrumento contratual.</w:t>
            </w:r>
          </w:p>
        </w:tc>
      </w:tr>
      <w:tr w:rsidR="003F6573" w14:paraId="72C96BB7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5BC17BD5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28B8948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de mitigação atribuída(s) à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Sedu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14:paraId="4C264247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669AD5E0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34364816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21785088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B63166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Estabelecer claramente no Estudo Técnico Preliminar, no Termo de Referência e no Edital quais exigência(s) de experiência do contratado ou do(s) profissional(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 são relevantes, bem definir claramente quais as respectivas sanções que podem ser aplicadas em decorrência do descumprimento.</w:t>
            </w:r>
          </w:p>
          <w:p w14:paraId="2B91CE2D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  <w:vAlign w:val="center"/>
          </w:tcPr>
          <w:p w14:paraId="139F7010" w14:textId="77777777" w:rsidR="003F6573" w:rsidRDefault="001F2FDF">
            <w:pPr>
              <w:spacing w:before="120" w:after="12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Gestores e Técnicos das áreas requisitante e técnica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(especificar a área requisitante e, quando couber, a área técnica)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na elaboração do ETP e do TR. </w:t>
            </w:r>
          </w:p>
        </w:tc>
      </w:tr>
      <w:tr w:rsidR="003F6573" w14:paraId="437CC01A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5D0BD7D4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2A63B79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Verificar se o contratado está cumprindo a exigência de experiência/qualificação requerida do(s) profissional(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 envolvidos na execução do objeto contratado.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E879C1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contratual.</w:t>
            </w:r>
          </w:p>
        </w:tc>
      </w:tr>
      <w:tr w:rsidR="003F6573" w14:paraId="7CEA99FF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23E28ECC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458CEA6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 o contratado quanto à identificação de falhas de natureza técnica na execução do objeto, estabelecer prazo para a devida regularização da falha técnica e a substituição do(s) profissional(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), bem como dar ciência quanto à possibilidade de serem aplicadas as sanções previstas no instrumento contratual.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A0A018F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1485CC43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4F22BDAD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02D3816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 procedimento para a aplicação de sanção, ante a inércia do contratado.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716E618" w14:textId="77777777" w:rsidR="003F6573" w:rsidRDefault="001F2FDF">
            <w:pPr>
              <w:spacing w:before="120" w:after="120" w:line="240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Gestores e fiscais ou Comissão Gestora do instrumento contratual, mediante a devida autorização da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Autoridade Competente para o prosseguimento</w:t>
            </w:r>
          </w:p>
        </w:tc>
      </w:tr>
      <w:tr w:rsidR="003F6573" w14:paraId="2CB0D63A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6BF9F0E2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6E9AF4CA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os procedimentos para a rescisão contratual em caso de inércia do contratado e/ou de atraso superior ao aceitável conforme definição no instrumento contratual que impossibilite a sua continuidade.</w:t>
            </w:r>
          </w:p>
        </w:tc>
        <w:tc>
          <w:tcPr>
            <w:tcW w:w="2805" w:type="dxa"/>
            <w:shd w:val="clear" w:color="auto" w:fill="auto"/>
          </w:tcPr>
          <w:p w14:paraId="49ADD428" w14:textId="77777777" w:rsidR="003F6573" w:rsidRDefault="001F2FDF">
            <w:pPr>
              <w:spacing w:before="120" w:after="120" w:line="240" w:lineRule="auto"/>
              <w:ind w:left="0" w:firstLine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Autoridade Competente, mediante a devida justificativa dos Gestores e fiscais ou Comissão Gestora do instrumento contratual.</w:t>
            </w:r>
          </w:p>
        </w:tc>
      </w:tr>
      <w:tr w:rsidR="003F6573" w14:paraId="493D7526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171744CB" w14:textId="77777777" w:rsidR="003F6573" w:rsidRDefault="003F657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72B6CB6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Convocar a próxima empresa classificada para assumir o instrumento contratual, se houver essa possibilidade.</w:t>
            </w:r>
          </w:p>
        </w:tc>
        <w:tc>
          <w:tcPr>
            <w:tcW w:w="2805" w:type="dxa"/>
            <w:shd w:val="clear" w:color="auto" w:fill="auto"/>
          </w:tcPr>
          <w:p w14:paraId="69A710D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Agente/Comissão de Contratação, mediante justificativa das áreas requisitante e técnica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 xml:space="preserve">(especificar a área requisitante e, quando couber, a área técnica) </w:t>
            </w:r>
            <w:r>
              <w:rPr>
                <w:rFonts w:ascii="Arial" w:eastAsia="Arial" w:hAnsi="Arial" w:cs="Arial"/>
                <w:sz w:val="24"/>
                <w:szCs w:val="24"/>
              </w:rPr>
              <w:t>e autorização da Autoridade competente.</w:t>
            </w:r>
          </w:p>
        </w:tc>
      </w:tr>
      <w:tr w:rsidR="003F6573" w14:paraId="20BC977D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55C40E5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5D6804A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</w:tcPr>
          <w:p w14:paraId="7A86CEE8" w14:textId="77777777" w:rsidR="003F6573" w:rsidRDefault="003F657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3F6573" w14:paraId="6426BB1D" w14:textId="77777777">
        <w:trPr>
          <w:trHeight w:val="300"/>
        </w:trPr>
        <w:tc>
          <w:tcPr>
            <w:tcW w:w="915" w:type="dxa"/>
            <w:shd w:val="clear" w:color="auto" w:fill="auto"/>
            <w:vAlign w:val="center"/>
          </w:tcPr>
          <w:p w14:paraId="7E0C5DF7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3B7DB87A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de mitigação atribuída(s) ao contratado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11B01F3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6D74D73B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3CE540B2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41EFBB7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Cumprir integralmente todas as disposições estabelecidas no Termo de Referência, no Edital e no instrumento contratual, em especial, no que concerne à experiência/qualificação exigida do(s) profissional(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 envolvido(s).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4F8878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1BE74E08" w14:textId="77777777">
        <w:trPr>
          <w:trHeight w:val="941"/>
        </w:trPr>
        <w:tc>
          <w:tcPr>
            <w:tcW w:w="915" w:type="dxa"/>
            <w:shd w:val="clear" w:color="auto" w:fill="auto"/>
            <w:vAlign w:val="center"/>
          </w:tcPr>
          <w:p w14:paraId="3671D650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483799D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Apresentar, quando cabível, plano de ação, contemplando os respectivos prazos para a correção das falhas técnicas e a substituição de pessoal, quando exigido. 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815EB0F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0D98CD00" w14:textId="77777777">
        <w:trPr>
          <w:trHeight w:val="630"/>
        </w:trPr>
        <w:tc>
          <w:tcPr>
            <w:tcW w:w="915" w:type="dxa"/>
            <w:shd w:val="clear" w:color="auto" w:fill="auto"/>
            <w:vAlign w:val="center"/>
          </w:tcPr>
          <w:p w14:paraId="13A9497F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15" w:type="dxa"/>
            <w:gridSpan w:val="2"/>
            <w:shd w:val="clear" w:color="auto" w:fill="auto"/>
            <w:vAlign w:val="center"/>
          </w:tcPr>
          <w:p w14:paraId="607556A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089B2B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</w:tbl>
    <w:p w14:paraId="39FD4248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pPr w:leftFromText="141" w:rightFromText="141" w:vertAnchor="text" w:tblpX="105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1095"/>
        <w:gridCol w:w="4050"/>
        <w:gridCol w:w="2805"/>
      </w:tblGrid>
      <w:tr w:rsidR="003F6573" w14:paraId="3282E8D9" w14:textId="77777777">
        <w:trPr>
          <w:trHeight w:val="735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43E4905C" w14:textId="77777777" w:rsidR="003F6573" w:rsidRDefault="001F2FDF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RISCO 07: pagamentos indevidos em decorrência de execução parcial ou inexecução do objeto contratado/adquirido.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o número do risco e a sua identificação, conforme dados no gerenciamento de riscos)</w:t>
            </w:r>
          </w:p>
        </w:tc>
      </w:tr>
      <w:tr w:rsidR="003F6573" w14:paraId="7A91C7B9" w14:textId="77777777">
        <w:trPr>
          <w:trHeight w:val="765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632B94FC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Probabilidade: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19FF84AE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Pouco Provável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Provável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Muito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Provável 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indicar conforme classificação atribuída no gerenciamento de riscos)</w:t>
            </w:r>
          </w:p>
        </w:tc>
      </w:tr>
      <w:tr w:rsidR="003F6573" w14:paraId="71CDE451" w14:textId="77777777">
        <w:trPr>
          <w:trHeight w:val="51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45A7ED1B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Impacto: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56400A09" w14:textId="77777777" w:rsidR="003F6573" w:rsidRDefault="001F2FDF">
            <w:pPr>
              <w:spacing w:after="0" w:line="240" w:lineRule="auto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714ABE2E" w14:textId="77777777">
        <w:trPr>
          <w:trHeight w:val="300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02BCEA98" w14:textId="77777777" w:rsidR="003F6573" w:rsidRDefault="001F2FDF">
            <w:pPr>
              <w:spacing w:after="0" w:line="240" w:lineRule="auto"/>
              <w:ind w:left="-2" w:firstLine="2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Nível de Risco:</w:t>
            </w:r>
          </w:p>
        </w:tc>
        <w:tc>
          <w:tcPr>
            <w:tcW w:w="6855" w:type="dxa"/>
            <w:gridSpan w:val="2"/>
            <w:shd w:val="clear" w:color="auto" w:fill="auto"/>
            <w:vAlign w:val="center"/>
          </w:tcPr>
          <w:p w14:paraId="248083BD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Baixo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Médio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Alto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highlight w:val="yellow"/>
              </w:rPr>
              <w:t>(indicar conforme classificação atribuída no gerenciamento de riscos)</w:t>
            </w:r>
          </w:p>
        </w:tc>
      </w:tr>
      <w:tr w:rsidR="003F6573" w14:paraId="4648A695" w14:textId="77777777">
        <w:trPr>
          <w:trHeight w:val="300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5B6ED75B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Dano(s)/Consequência(s)</w:t>
            </w:r>
          </w:p>
        </w:tc>
      </w:tr>
      <w:tr w:rsidR="003F6573" w14:paraId="499D9FAA" w14:textId="77777777">
        <w:trPr>
          <w:trHeight w:val="607"/>
        </w:trPr>
        <w:tc>
          <w:tcPr>
            <w:tcW w:w="8835" w:type="dxa"/>
            <w:gridSpan w:val="4"/>
            <w:shd w:val="clear" w:color="auto" w:fill="auto"/>
            <w:vAlign w:val="center"/>
          </w:tcPr>
          <w:p w14:paraId="6C2B8AE0" w14:textId="77777777" w:rsidR="003F6573" w:rsidRDefault="001F2FD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Ineficiência no acompanhamento da execução do objeto contratado/adquirido; </w:t>
            </w:r>
          </w:p>
          <w:p w14:paraId="5D7BB107" w14:textId="77777777" w:rsidR="003F6573" w:rsidRDefault="001F2FD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Atendimento inadequado da política pública educacional;</w:t>
            </w:r>
          </w:p>
          <w:p w14:paraId="6D434AE8" w14:textId="77777777" w:rsidR="003F6573" w:rsidRDefault="001F2FDF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Danos ao erário.</w:t>
            </w:r>
          </w:p>
        </w:tc>
      </w:tr>
      <w:tr w:rsidR="003F6573" w14:paraId="7A588F6D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3F03207D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Ação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76022C2E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de mitigação atribuída(s) à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Sedu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14:paraId="4C65D992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01604054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32833D30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6FCF263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Monitorar, durante a execução do instrumento contratual, o cumprimento dos critérios de medição estabelecidos e dos quantitativos efetivamente executados (resultados esperados X executados).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8F8F1C6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5D74814B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649092A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195817F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Acompanhar a execução do objeto e notificar o contratado ante a identificação de potencial inexecução ou falhas na execução, bem como estabelecer prazo para a devida regularização e dar ciência quanto à possibilidade de serem aplicadas as sanções previstas no instrumento contratual.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39B721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29993902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59910924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2C187D5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 o contratado e solicitar a imediata devolução dos valores pagos indevidamente.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28CAB6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635EAC79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762CD558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31018615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o procedimento para a aplicação de sanção ao contratado e ao servidor que der causa ao prejuízo.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281A9E0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57312197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420B7D57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4DD45536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Notificar, caso o contratado tenha feito a opção pelo seguro-garantia, a seguradora quanto às irregularidades identificadas, a fim de que ela acompanhe os procedimentos para o saneamento ou o possível acionamento do seguro para o ressarcimento do Estado.</w:t>
            </w:r>
          </w:p>
        </w:tc>
        <w:tc>
          <w:tcPr>
            <w:tcW w:w="2805" w:type="dxa"/>
            <w:shd w:val="clear" w:color="auto" w:fill="auto"/>
          </w:tcPr>
          <w:p w14:paraId="65D5D3F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Gestores e fiscais ou Comissão Gestora do instrumento contratual</w:t>
            </w:r>
          </w:p>
        </w:tc>
      </w:tr>
      <w:tr w:rsidR="003F6573" w14:paraId="1360F174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12E2718E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142B03F2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</w:tcPr>
          <w:p w14:paraId="51430699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3F6573" w14:paraId="196E8951" w14:textId="77777777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14:paraId="091BA8C4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05260E78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 da(s) ação(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ões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 de mitigação atribuída(s) ao contratado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005CBF7" w14:textId="77777777" w:rsidR="003F6573" w:rsidRDefault="001F2F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Responsável(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3F6573" w14:paraId="4868AA23" w14:textId="77777777">
        <w:trPr>
          <w:trHeight w:val="941"/>
        </w:trPr>
        <w:tc>
          <w:tcPr>
            <w:tcW w:w="885" w:type="dxa"/>
            <w:shd w:val="clear" w:color="auto" w:fill="auto"/>
            <w:vAlign w:val="center"/>
          </w:tcPr>
          <w:p w14:paraId="40969FF3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6D82F79B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Cumprir integralmente todas as disposições estabelecidas no Termo de Referência e no instrumento contratual, em especial, no que concerne aos critérios de medição e pagamento.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461D657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6ED97171" w14:textId="77777777">
        <w:trPr>
          <w:trHeight w:val="735"/>
        </w:trPr>
        <w:tc>
          <w:tcPr>
            <w:tcW w:w="885" w:type="dxa"/>
            <w:shd w:val="clear" w:color="auto" w:fill="auto"/>
            <w:vAlign w:val="center"/>
          </w:tcPr>
          <w:p w14:paraId="7253D515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152274B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Providenciar a imediata devolução dos valores recebidos em desconformidade.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5E3CA6C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  <w:tr w:rsidR="003F6573" w14:paraId="6F774A76" w14:textId="77777777">
        <w:trPr>
          <w:trHeight w:val="645"/>
        </w:trPr>
        <w:tc>
          <w:tcPr>
            <w:tcW w:w="885" w:type="dxa"/>
            <w:shd w:val="clear" w:color="auto" w:fill="auto"/>
            <w:vAlign w:val="center"/>
          </w:tcPr>
          <w:p w14:paraId="26E1DE95" w14:textId="77777777" w:rsidR="003F6573" w:rsidRDefault="001F2FD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45" w:type="dxa"/>
            <w:gridSpan w:val="2"/>
            <w:shd w:val="clear" w:color="auto" w:fill="auto"/>
            <w:vAlign w:val="center"/>
          </w:tcPr>
          <w:p w14:paraId="4224CE93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(Indicar outras ações que julgarem necessárias e adequadas ao caso.)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915AC14" w14:textId="77777777" w:rsidR="003F6573" w:rsidRDefault="001F2FD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Preposto do contratado.</w:t>
            </w:r>
          </w:p>
        </w:tc>
      </w:tr>
    </w:tbl>
    <w:p w14:paraId="4E7090D8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p w14:paraId="4F719199" w14:textId="77777777" w:rsidR="003F6573" w:rsidRDefault="003F6573">
      <w:pPr>
        <w:spacing w:after="120" w:line="240" w:lineRule="auto"/>
        <w:ind w:left="0" w:firstLine="0"/>
        <w:rPr>
          <w:rFonts w:ascii="Arial" w:eastAsia="Arial" w:hAnsi="Arial" w:cs="Arial"/>
          <w:b/>
          <w:sz w:val="24"/>
          <w:szCs w:val="24"/>
        </w:rPr>
      </w:pPr>
    </w:p>
    <w:sectPr w:rsidR="003F6573" w:rsidSect="00AE2E36">
      <w:headerReference w:type="default" r:id="rId7"/>
      <w:footerReference w:type="default" r:id="rId8"/>
      <w:pgSz w:w="11906" w:h="16838" w:code="9"/>
      <w:pgMar w:top="1134" w:right="1134" w:bottom="1134" w:left="1769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9B44" w14:textId="77777777" w:rsidR="001F2FDF" w:rsidRDefault="001F2FDF">
      <w:pPr>
        <w:spacing w:after="0" w:line="240" w:lineRule="auto"/>
      </w:pPr>
      <w:r>
        <w:separator/>
      </w:r>
    </w:p>
  </w:endnote>
  <w:endnote w:type="continuationSeparator" w:id="0">
    <w:p w14:paraId="4D7748D2" w14:textId="77777777" w:rsidR="001F2FDF" w:rsidRDefault="001F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0246" w14:textId="77777777" w:rsidR="00AE2E36" w:rsidRPr="00C738FA" w:rsidRDefault="00AE2E36" w:rsidP="00AE2E36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ascii="Arial" w:eastAsia="Arial Narrow" w:hAnsi="Arial" w:cs="Arial"/>
        <w:bCs/>
        <w:sz w:val="16"/>
        <w:szCs w:val="16"/>
      </w:rPr>
    </w:pPr>
    <w:r w:rsidRPr="00C738FA">
      <w:rPr>
        <w:rFonts w:ascii="Arial" w:eastAsia="Arial Narrow" w:hAnsi="Arial" w:cs="Arial"/>
        <w:bCs/>
        <w:sz w:val="16"/>
        <w:szCs w:val="16"/>
      </w:rPr>
      <w:fldChar w:fldCharType="begin"/>
    </w:r>
    <w:r w:rsidRPr="00C738FA">
      <w:rPr>
        <w:rFonts w:ascii="Arial" w:eastAsia="Arial Narrow" w:hAnsi="Arial" w:cs="Arial"/>
        <w:bCs/>
        <w:sz w:val="16"/>
        <w:szCs w:val="16"/>
      </w:rPr>
      <w:instrText>PAGE</w:instrText>
    </w:r>
    <w:r w:rsidRPr="00C738FA">
      <w:rPr>
        <w:rFonts w:ascii="Arial" w:eastAsia="Arial Narrow" w:hAnsi="Arial" w:cs="Arial"/>
        <w:bCs/>
        <w:sz w:val="16"/>
        <w:szCs w:val="16"/>
      </w:rPr>
      <w:fldChar w:fldCharType="separate"/>
    </w:r>
    <w:r>
      <w:rPr>
        <w:rFonts w:ascii="Arial" w:eastAsia="Arial Narrow" w:hAnsi="Arial" w:cs="Arial"/>
        <w:bCs/>
        <w:sz w:val="16"/>
        <w:szCs w:val="16"/>
      </w:rPr>
      <w:t>1</w:t>
    </w:r>
    <w:r w:rsidRPr="00C738FA">
      <w:rPr>
        <w:rFonts w:ascii="Arial" w:eastAsia="Arial Narrow" w:hAnsi="Arial" w:cs="Arial"/>
        <w:bCs/>
        <w:sz w:val="16"/>
        <w:szCs w:val="16"/>
      </w:rPr>
      <w:fldChar w:fldCharType="end"/>
    </w:r>
    <w:r w:rsidRPr="00C738FA">
      <w:rPr>
        <w:rFonts w:ascii="Arial" w:eastAsia="Arial Narrow" w:hAnsi="Arial" w:cs="Arial"/>
        <w:bCs/>
        <w:sz w:val="16"/>
        <w:szCs w:val="16"/>
      </w:rPr>
      <w:t xml:space="preserve"> de </w:t>
    </w:r>
    <w:r w:rsidRPr="00C738FA">
      <w:rPr>
        <w:rFonts w:ascii="Arial" w:eastAsia="Arial Narrow" w:hAnsi="Arial" w:cs="Arial"/>
        <w:bCs/>
        <w:sz w:val="16"/>
        <w:szCs w:val="16"/>
      </w:rPr>
      <w:fldChar w:fldCharType="begin"/>
    </w:r>
    <w:r w:rsidRPr="00C738FA">
      <w:rPr>
        <w:rFonts w:ascii="Arial" w:eastAsia="Arial Narrow" w:hAnsi="Arial" w:cs="Arial"/>
        <w:bCs/>
        <w:sz w:val="16"/>
        <w:szCs w:val="16"/>
      </w:rPr>
      <w:instrText>NUMPAGES</w:instrText>
    </w:r>
    <w:r w:rsidRPr="00C738FA">
      <w:rPr>
        <w:rFonts w:ascii="Arial" w:eastAsia="Arial Narrow" w:hAnsi="Arial" w:cs="Arial"/>
        <w:bCs/>
        <w:sz w:val="16"/>
        <w:szCs w:val="16"/>
      </w:rPr>
      <w:fldChar w:fldCharType="separate"/>
    </w:r>
    <w:r>
      <w:rPr>
        <w:rFonts w:ascii="Arial" w:eastAsia="Arial Narrow" w:hAnsi="Arial" w:cs="Arial"/>
        <w:bCs/>
        <w:sz w:val="16"/>
        <w:szCs w:val="16"/>
      </w:rPr>
      <w:t>50</w:t>
    </w:r>
    <w:r w:rsidRPr="00C738FA">
      <w:rPr>
        <w:rFonts w:ascii="Arial" w:eastAsia="Arial Narrow" w:hAnsi="Arial" w:cs="Arial"/>
        <w:bCs/>
        <w:sz w:val="16"/>
        <w:szCs w:val="16"/>
      </w:rPr>
      <w:fldChar w:fldCharType="end"/>
    </w:r>
  </w:p>
  <w:p w14:paraId="55BD875D" w14:textId="77777777" w:rsidR="00AE2E36" w:rsidRDefault="00AE2E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3058" w14:textId="77777777" w:rsidR="001F2FDF" w:rsidRDefault="001F2FDF">
      <w:pPr>
        <w:spacing w:after="0" w:line="240" w:lineRule="auto"/>
      </w:pPr>
      <w:r>
        <w:separator/>
      </w:r>
    </w:p>
  </w:footnote>
  <w:footnote w:type="continuationSeparator" w:id="0">
    <w:p w14:paraId="7924B1F2" w14:textId="77777777" w:rsidR="001F2FDF" w:rsidRDefault="001F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FBBD" w14:textId="77777777" w:rsidR="003F6573" w:rsidRDefault="001F2FD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98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GOVERNO DO ESTADO DO ESPÍRITO SANTO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B4E4A3" wp14:editId="36B3FAD6">
          <wp:simplePos x="0" y="0"/>
          <wp:positionH relativeFrom="column">
            <wp:posOffset>427134</wp:posOffset>
          </wp:positionH>
          <wp:positionV relativeFrom="paragraph">
            <wp:posOffset>-71835</wp:posOffset>
          </wp:positionV>
          <wp:extent cx="432000" cy="462006"/>
          <wp:effectExtent l="0" t="0" r="0" b="0"/>
          <wp:wrapNone/>
          <wp:docPr id="1" name="image1.png" descr="Descrição: http://www.es.gov.br/site/images/espirito_santo/brasao/brasa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http://www.es.gov.br/site/images/espirito_santo/brasao/brasa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000" cy="4620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95D00" w14:textId="77777777" w:rsidR="003F6573" w:rsidRDefault="001F2FDF">
    <w:pPr>
      <w:tabs>
        <w:tab w:val="center" w:pos="5328"/>
      </w:tabs>
      <w:spacing w:after="0" w:line="259" w:lineRule="auto"/>
      <w:ind w:left="0" w:firstLine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SECRETARIA DE ESTADO DA EDUCAÇÃO</w:t>
    </w:r>
  </w:p>
  <w:p w14:paraId="5CC18C95" w14:textId="77777777" w:rsidR="003F6573" w:rsidRDefault="003F6573">
    <w:pPr>
      <w:tabs>
        <w:tab w:val="center" w:pos="5328"/>
      </w:tabs>
      <w:spacing w:after="0" w:line="259" w:lineRule="auto"/>
      <w:ind w:left="0" w:firstLine="0"/>
      <w:jc w:val="center"/>
      <w:rPr>
        <w:rFonts w:ascii="Arial" w:eastAsia="Arial" w:hAnsi="Arial" w:cs="Arial"/>
        <w:b/>
        <w:sz w:val="24"/>
        <w:szCs w:val="24"/>
      </w:rPr>
    </w:pPr>
  </w:p>
  <w:p w14:paraId="083B2A31" w14:textId="77777777" w:rsidR="003F6573" w:rsidRDefault="003F6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F4E"/>
    <w:multiLevelType w:val="multilevel"/>
    <w:tmpl w:val="4BFE9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48213C"/>
    <w:multiLevelType w:val="multilevel"/>
    <w:tmpl w:val="7DC2E2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A13570"/>
    <w:multiLevelType w:val="multilevel"/>
    <w:tmpl w:val="8D104AE0"/>
    <w:lvl w:ilvl="0">
      <w:start w:val="1"/>
      <w:numFmt w:val="decimal"/>
      <w:lvlText w:val="%1."/>
      <w:lvlJc w:val="right"/>
      <w:pPr>
        <w:ind w:left="360" w:hanging="218"/>
      </w:pPr>
      <w:rPr>
        <w:u w:val="none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righ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736" w:hanging="933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4320" w:hanging="1440"/>
      </w:pPr>
      <w:rPr>
        <w:u w:val="none"/>
      </w:rPr>
    </w:lvl>
  </w:abstractNum>
  <w:abstractNum w:abstractNumId="3" w15:restartNumberingAfterBreak="0">
    <w:nsid w:val="4DFD2F54"/>
    <w:multiLevelType w:val="multilevel"/>
    <w:tmpl w:val="DCB23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085855"/>
    <w:multiLevelType w:val="multilevel"/>
    <w:tmpl w:val="16B0B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326C7C"/>
    <w:multiLevelType w:val="multilevel"/>
    <w:tmpl w:val="3D7C1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5712463">
    <w:abstractNumId w:val="2"/>
  </w:num>
  <w:num w:numId="2" w16cid:durableId="1219979220">
    <w:abstractNumId w:val="1"/>
  </w:num>
  <w:num w:numId="3" w16cid:durableId="1477381630">
    <w:abstractNumId w:val="3"/>
  </w:num>
  <w:num w:numId="4" w16cid:durableId="2105613815">
    <w:abstractNumId w:val="5"/>
  </w:num>
  <w:num w:numId="5" w16cid:durableId="1556820388">
    <w:abstractNumId w:val="4"/>
  </w:num>
  <w:num w:numId="6" w16cid:durableId="118339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573"/>
    <w:rsid w:val="001F2FDF"/>
    <w:rsid w:val="003F6573"/>
    <w:rsid w:val="004C71A2"/>
    <w:rsid w:val="007A3AF9"/>
    <w:rsid w:val="00A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34F57"/>
  <w15:docId w15:val="{F3FD820B-A281-4AB0-B2F0-C582D11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94" w:line="253" w:lineRule="auto"/>
        <w:ind w:left="108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88" w:line="259" w:lineRule="auto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F2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2FDF"/>
  </w:style>
  <w:style w:type="paragraph" w:styleId="Rodap">
    <w:name w:val="footer"/>
    <w:basedOn w:val="Normal"/>
    <w:link w:val="RodapChar"/>
    <w:uiPriority w:val="99"/>
    <w:unhideWhenUsed/>
    <w:rsid w:val="001F2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3049</Words>
  <Characters>16466</Characters>
  <Application>Microsoft Office Word</Application>
  <DocSecurity>0</DocSecurity>
  <Lines>137</Lines>
  <Paragraphs>38</Paragraphs>
  <ScaleCrop>false</ScaleCrop>
  <Company/>
  <LinksUpToDate>false</LinksUpToDate>
  <CharactersWithSpaces>19477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 Yoriko Yamamoto</cp:lastModifiedBy>
  <cp:revision>3</cp:revision>
  <dcterms:created xsi:type="dcterms:W3CDTF">2025-06-24T21:12:00Z</dcterms:created>
  <dcterms:modified xsi:type="dcterms:W3CDTF">2025-06-24T21:19:00Z</dcterms:modified>
</cp:coreProperties>
</file>