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EBBF62" w14:textId="77777777" w:rsidR="00B273B8" w:rsidRDefault="00B273B8">
      <w:pPr>
        <w:widowControl w:val="0"/>
        <w:spacing w:after="0" w:line="276" w:lineRule="auto"/>
        <w:rPr>
          <w:rFonts w:ascii="Arial" w:eastAsia="Arial" w:hAnsi="Arial" w:cs="Arial"/>
          <w:sz w:val="24"/>
          <w:szCs w:val="24"/>
        </w:rPr>
      </w:pPr>
    </w:p>
    <w:tbl>
      <w:tblPr>
        <w:tblStyle w:val="a"/>
        <w:tblW w:w="906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1"/>
      </w:tblGrid>
      <w:tr w:rsidR="00B273B8" w14:paraId="01B47CFB" w14:textId="77777777">
        <w:tc>
          <w:tcPr>
            <w:tcW w:w="9061" w:type="dxa"/>
            <w:shd w:val="clear" w:color="auto" w:fill="FFFFCC"/>
          </w:tcPr>
          <w:p w14:paraId="6D19C746" w14:textId="77777777" w:rsidR="00B273B8" w:rsidRDefault="00FB2042">
            <w:pPr>
              <w:spacing w:after="120"/>
              <w:jc w:val="both"/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</w:pPr>
            <w:bookmarkStart w:id="0" w:name="_qpjaqdx3erc" w:colFirst="0" w:colLast="0"/>
            <w:bookmarkEnd w:id="0"/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TODOS os quadros com fundo amarelo e texto em vermelho (</w:t>
            </w: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  <w:u w:val="single"/>
              </w:rPr>
              <w:t>inclusive este</w:t>
            </w: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) são meramente orientativos, devendo ser excluídos após a elaboração do DFD.</w:t>
            </w:r>
          </w:p>
          <w:p w14:paraId="10FEBCDF" w14:textId="77777777" w:rsidR="00B273B8" w:rsidRDefault="00FB2042">
            <w:pPr>
              <w:spacing w:after="120"/>
              <w:jc w:val="both"/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Solicitamos que a formatação do documento não seja alterada e que sejam mantidos os padrões de fonte (preferencialmente Arial 12).</w:t>
            </w:r>
          </w:p>
          <w:p w14:paraId="17A074FB" w14:textId="4F91A5A3" w:rsidR="00B273B8" w:rsidRDefault="00FB2042">
            <w:pPr>
              <w:spacing w:after="120"/>
              <w:jc w:val="center"/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(MODELO-V</w:t>
            </w:r>
            <w:r w:rsidR="00970C53"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 xml:space="preserve"> - Atualizado em 2</w:t>
            </w:r>
            <w:r w:rsidR="00970C53"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/0</w:t>
            </w:r>
            <w:r w:rsidR="00970C53"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/2025)</w:t>
            </w:r>
          </w:p>
        </w:tc>
      </w:tr>
    </w:tbl>
    <w:p w14:paraId="042B5AB7" w14:textId="77777777" w:rsidR="00B273B8" w:rsidRDefault="00B273B8">
      <w:pPr>
        <w:spacing w:after="12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0E43D46F" w14:textId="77777777" w:rsidR="00B273B8" w:rsidRDefault="00FB2042">
      <w:pPr>
        <w:spacing w:after="12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DOCUMENTO DE FORMALIZAÇÃO DA DEMANDA - DFD</w:t>
      </w:r>
    </w:p>
    <w:p w14:paraId="5B396866" w14:textId="77777777" w:rsidR="00B273B8" w:rsidRDefault="00FB2042">
      <w:pPr>
        <w:spacing w:after="12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Versão ___ Data: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xx</w:t>
      </w:r>
      <w:proofErr w:type="spellEnd"/>
      <w:r>
        <w:rPr>
          <w:rFonts w:ascii="Arial" w:eastAsia="Arial" w:hAnsi="Arial" w:cs="Arial"/>
          <w:b/>
          <w:sz w:val="24"/>
          <w:szCs w:val="24"/>
        </w:rPr>
        <w:t>/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xx</w:t>
      </w:r>
      <w:proofErr w:type="spellEnd"/>
      <w:r>
        <w:rPr>
          <w:rFonts w:ascii="Arial" w:eastAsia="Arial" w:hAnsi="Arial" w:cs="Arial"/>
          <w:b/>
          <w:sz w:val="24"/>
          <w:szCs w:val="24"/>
        </w:rPr>
        <w:t>/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xxxx</w:t>
      </w:r>
      <w:proofErr w:type="spellEnd"/>
    </w:p>
    <w:p w14:paraId="446709F4" w14:textId="77777777" w:rsidR="00B273B8" w:rsidRDefault="00B273B8">
      <w:pPr>
        <w:spacing w:after="12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0"/>
        <w:tblW w:w="906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1"/>
      </w:tblGrid>
      <w:tr w:rsidR="00B273B8" w14:paraId="4CEA0F6B" w14:textId="77777777">
        <w:tc>
          <w:tcPr>
            <w:tcW w:w="9061" w:type="dxa"/>
            <w:shd w:val="clear" w:color="auto" w:fill="FFFFCC"/>
          </w:tcPr>
          <w:p w14:paraId="3FF59F38" w14:textId="4A0F0CBD" w:rsidR="00B273B8" w:rsidRDefault="00FB2042">
            <w:pPr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Indique acima o número da versão que está sendo enviada para análise, lembrando que o número da versão deve ser alterado somente quando ela é revisada após a submissão a uma instância externa ao setor.</w:t>
            </w:r>
          </w:p>
        </w:tc>
      </w:tr>
    </w:tbl>
    <w:p w14:paraId="4A5E612D" w14:textId="77777777" w:rsidR="00B273B8" w:rsidRDefault="00B273B8">
      <w:pPr>
        <w:spacing w:after="12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21C2C501" w14:textId="77777777" w:rsidR="00B273B8" w:rsidRDefault="00B273B8">
      <w:pPr>
        <w:spacing w:after="12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480C800B" w14:textId="10D6E3AA" w:rsidR="00B273B8" w:rsidRPr="00970C53" w:rsidRDefault="00FB2042" w:rsidP="00970C53">
      <w:pPr>
        <w:pStyle w:val="Pargrafoda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D9D9D9" w:themeFill="background1" w:themeFillShade="D9"/>
        <w:spacing w:after="120" w:line="240" w:lineRule="auto"/>
        <w:ind w:left="567" w:hanging="567"/>
        <w:jc w:val="both"/>
        <w:rPr>
          <w:rFonts w:ascii="Arial" w:eastAsia="Arial" w:hAnsi="Arial" w:cs="Arial"/>
          <w:sz w:val="24"/>
          <w:szCs w:val="24"/>
        </w:rPr>
      </w:pPr>
      <w:r w:rsidRPr="00970C53">
        <w:rPr>
          <w:rFonts w:ascii="Arial" w:eastAsia="Arial" w:hAnsi="Arial" w:cs="Arial"/>
          <w:b/>
          <w:sz w:val="24"/>
          <w:szCs w:val="24"/>
        </w:rPr>
        <w:t>Identificação da(s) área(s) requisitante(s)</w:t>
      </w:r>
      <w:r w:rsidR="00970C53">
        <w:rPr>
          <w:rFonts w:ascii="Arial" w:eastAsia="Arial" w:hAnsi="Arial" w:cs="Arial"/>
          <w:b/>
          <w:sz w:val="24"/>
          <w:szCs w:val="24"/>
        </w:rPr>
        <w:t xml:space="preserve"> ou </w:t>
      </w:r>
      <w:r w:rsidRPr="00970C53">
        <w:rPr>
          <w:rFonts w:ascii="Arial" w:eastAsia="Arial" w:hAnsi="Arial" w:cs="Arial"/>
          <w:b/>
          <w:sz w:val="24"/>
          <w:szCs w:val="24"/>
        </w:rPr>
        <w:t>Setor(es) Requisitante(s)</w:t>
      </w:r>
    </w:p>
    <w:p w14:paraId="2299072E" w14:textId="77777777" w:rsidR="00B273B8" w:rsidRDefault="00B273B8">
      <w:pPr>
        <w:spacing w:after="120" w:line="240" w:lineRule="auto"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1"/>
        <w:tblW w:w="906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1"/>
      </w:tblGrid>
      <w:tr w:rsidR="00B273B8" w14:paraId="33A21EA7" w14:textId="77777777">
        <w:tc>
          <w:tcPr>
            <w:tcW w:w="9061" w:type="dxa"/>
            <w:shd w:val="clear" w:color="auto" w:fill="FFFFCC"/>
          </w:tcPr>
          <w:p w14:paraId="63B539BD" w14:textId="77777777" w:rsidR="00B273B8" w:rsidRDefault="00FB2042">
            <w:pPr>
              <w:jc w:val="both"/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Base legal: Art. 13, V, do Decreto Estadual nº 5.307-R/2023 c/c Art. 16, §1º, do Decreto Estadual nº 5.352-R/2023</w:t>
            </w:r>
          </w:p>
          <w:p w14:paraId="3A74F32F" w14:textId="49B13A89" w:rsidR="00B273B8" w:rsidRDefault="00FB2042">
            <w:pPr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(Se a demanda envolver mais de uma área requisitante/setor demandante, indicar separadamente cada área e seus técnicos responsáveis.)</w:t>
            </w:r>
          </w:p>
        </w:tc>
      </w:tr>
    </w:tbl>
    <w:p w14:paraId="6D7EB891" w14:textId="77777777" w:rsidR="00B273B8" w:rsidRDefault="00B273B8">
      <w:pPr>
        <w:spacing w:after="12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317B92F4" w14:textId="6B1E0211" w:rsidR="00B273B8" w:rsidRDefault="00FB2042" w:rsidP="00970C53">
      <w:pPr>
        <w:pStyle w:val="PargrafodaLista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120" w:line="240" w:lineRule="auto"/>
        <w:ind w:left="567" w:hanging="567"/>
        <w:contextualSpacing w:val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Área Requisitante</w:t>
      </w:r>
      <w:r w:rsidR="00970C53">
        <w:rPr>
          <w:rFonts w:ascii="Arial" w:eastAsia="Arial" w:hAnsi="Arial" w:cs="Arial"/>
          <w:b/>
          <w:sz w:val="24"/>
          <w:szCs w:val="24"/>
        </w:rPr>
        <w:t xml:space="preserve"> ou </w:t>
      </w:r>
      <w:r>
        <w:rPr>
          <w:rFonts w:ascii="Arial" w:eastAsia="Arial" w:hAnsi="Arial" w:cs="Arial"/>
          <w:b/>
          <w:sz w:val="24"/>
          <w:szCs w:val="24"/>
        </w:rPr>
        <w:t>Setor Demandante: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color w:val="FF0000"/>
          <w:sz w:val="24"/>
          <w:szCs w:val="24"/>
          <w:highlight w:val="yellow"/>
        </w:rPr>
        <w:t>(identificar quem solicitou a demanda, se Subsecretaria, Assessoria, Gerência, Subgerência, Setor ou outro - inserir o nome por extenso e a sigla.)</w:t>
      </w:r>
    </w:p>
    <w:p w14:paraId="6CC17347" w14:textId="77777777" w:rsidR="00B273B8" w:rsidRDefault="00FB2042" w:rsidP="00970C53">
      <w:pPr>
        <w:pStyle w:val="PargrafodaLista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120" w:line="240" w:lineRule="auto"/>
        <w:ind w:left="567" w:hanging="567"/>
        <w:contextualSpacing w:val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Gestor da área requisitante: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color w:val="FF0000"/>
          <w:sz w:val="24"/>
          <w:szCs w:val="24"/>
          <w:highlight w:val="yellow"/>
        </w:rPr>
        <w:t>(informar o nome completo do gestor da área requisitante.)</w:t>
      </w:r>
    </w:p>
    <w:p w14:paraId="5470666C" w14:textId="77777777" w:rsidR="00B273B8" w:rsidRDefault="00FB2042" w:rsidP="00970C53">
      <w:pPr>
        <w:pStyle w:val="PargrafodaLista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120" w:line="240" w:lineRule="auto"/>
        <w:ind w:left="851" w:hanging="851"/>
        <w:contextualSpacing w:val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Número Funcional: </w:t>
      </w:r>
      <w:r>
        <w:rPr>
          <w:rFonts w:ascii="Arial" w:eastAsia="Arial" w:hAnsi="Arial" w:cs="Arial"/>
          <w:color w:val="FF0000"/>
          <w:sz w:val="24"/>
          <w:szCs w:val="24"/>
          <w:highlight w:val="yellow"/>
        </w:rPr>
        <w:t>(informar o número funcional do gestor da área requisitante.)</w:t>
      </w:r>
    </w:p>
    <w:p w14:paraId="77163258" w14:textId="77777777" w:rsidR="00B273B8" w:rsidRDefault="00FB2042" w:rsidP="00970C53">
      <w:pPr>
        <w:pStyle w:val="PargrafodaLista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120" w:line="240" w:lineRule="auto"/>
        <w:ind w:left="851" w:hanging="851"/>
        <w:contextualSpacing w:val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Contatos institucionais (e-mail/telefone): </w:t>
      </w:r>
      <w:r>
        <w:rPr>
          <w:rFonts w:ascii="Arial" w:eastAsia="Arial" w:hAnsi="Arial" w:cs="Arial"/>
          <w:color w:val="FF0000"/>
          <w:sz w:val="24"/>
          <w:szCs w:val="24"/>
          <w:highlight w:val="yellow"/>
        </w:rPr>
        <w:t>(informar os contatos do gestor. Favor não incluir contatos pessoais, em atendimento à LGPD.)</w:t>
      </w:r>
    </w:p>
    <w:p w14:paraId="07814226" w14:textId="77777777" w:rsidR="00B273B8" w:rsidRDefault="00FB2042" w:rsidP="00970C53">
      <w:pPr>
        <w:pStyle w:val="PargrafodaLista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120" w:line="240" w:lineRule="auto"/>
        <w:ind w:left="567" w:hanging="567"/>
        <w:contextualSpacing w:val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Técnico da área requisitante responsável pela demanda:</w:t>
      </w:r>
      <w:r>
        <w:rPr>
          <w:rFonts w:ascii="Arial" w:eastAsia="Arial" w:hAnsi="Arial" w:cs="Arial"/>
          <w:color w:val="FF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FF0000"/>
          <w:sz w:val="24"/>
          <w:szCs w:val="24"/>
          <w:highlight w:val="yellow"/>
        </w:rPr>
        <w:t>(informar o nome completo do técnico indicado pela área requisitante para elaborar os documentos necessários para embasar a aquisição.)</w:t>
      </w:r>
    </w:p>
    <w:p w14:paraId="04D35086" w14:textId="77777777" w:rsidR="00B273B8" w:rsidRDefault="00FB2042" w:rsidP="00970C53">
      <w:pPr>
        <w:pStyle w:val="PargrafodaLista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120" w:line="240" w:lineRule="auto"/>
        <w:ind w:left="851" w:hanging="851"/>
        <w:contextualSpacing w:val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Número Funcional: </w:t>
      </w:r>
      <w:r>
        <w:rPr>
          <w:rFonts w:ascii="Arial" w:eastAsia="Arial" w:hAnsi="Arial" w:cs="Arial"/>
          <w:color w:val="FF0000"/>
          <w:sz w:val="24"/>
          <w:szCs w:val="24"/>
          <w:highlight w:val="yellow"/>
        </w:rPr>
        <w:t>(informar o número funcional do técnico responsável pela demanda.)</w:t>
      </w:r>
    </w:p>
    <w:p w14:paraId="39C4D84E" w14:textId="77777777" w:rsidR="00B273B8" w:rsidRPr="00970C53" w:rsidRDefault="00FB2042" w:rsidP="00970C53">
      <w:pPr>
        <w:pStyle w:val="PargrafodaLista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120" w:line="240" w:lineRule="auto"/>
        <w:ind w:left="851" w:hanging="851"/>
        <w:contextualSpacing w:val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 xml:space="preserve">Contatos institucionais (e-mail/telefone): </w:t>
      </w:r>
      <w:r>
        <w:rPr>
          <w:rFonts w:ascii="Arial" w:eastAsia="Arial" w:hAnsi="Arial" w:cs="Arial"/>
          <w:color w:val="FF0000"/>
          <w:sz w:val="24"/>
          <w:szCs w:val="24"/>
          <w:highlight w:val="yellow"/>
        </w:rPr>
        <w:t>(informar os contatos do técnico responsável. Favor não incluir contatos pessoais, em atendimento à LGPD.)</w:t>
      </w:r>
    </w:p>
    <w:p w14:paraId="749EB06F" w14:textId="77777777" w:rsidR="00970C53" w:rsidRPr="00970C53" w:rsidRDefault="00970C53" w:rsidP="00970C53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12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4F7554C9" w14:textId="77777777" w:rsidR="00B273B8" w:rsidRDefault="00FB2042" w:rsidP="00970C53">
      <w:pPr>
        <w:pStyle w:val="Pargrafoda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D9D9D9" w:themeFill="background1" w:themeFillShade="D9"/>
        <w:spacing w:after="120" w:line="240" w:lineRule="auto"/>
        <w:ind w:left="567" w:hanging="567"/>
        <w:jc w:val="both"/>
        <w:rPr>
          <w:rFonts w:ascii="Arial" w:eastAsia="Arial" w:hAnsi="Arial" w:cs="Arial"/>
          <w:sz w:val="24"/>
          <w:szCs w:val="24"/>
        </w:rPr>
      </w:pPr>
      <w:bookmarkStart w:id="1" w:name="_wgyg4jjcti2l" w:colFirst="0" w:colLast="0"/>
      <w:bookmarkEnd w:id="1"/>
      <w:r w:rsidRPr="00970C53">
        <w:rPr>
          <w:rFonts w:ascii="Arial" w:eastAsia="Arial" w:hAnsi="Arial" w:cs="Arial"/>
          <w:b/>
          <w:bCs/>
          <w:sz w:val="24"/>
          <w:szCs w:val="24"/>
        </w:rPr>
        <w:t>Descrição s</w:t>
      </w:r>
      <w:r>
        <w:rPr>
          <w:rFonts w:ascii="Arial" w:eastAsia="Arial" w:hAnsi="Arial" w:cs="Arial"/>
          <w:b/>
          <w:sz w:val="24"/>
          <w:szCs w:val="24"/>
        </w:rPr>
        <w:t>implificada da demanda.</w:t>
      </w:r>
    </w:p>
    <w:p w14:paraId="1BE0FD70" w14:textId="77777777" w:rsidR="00B273B8" w:rsidRDefault="00B273B8">
      <w:pPr>
        <w:shd w:val="clear" w:color="auto" w:fill="FFFFFF"/>
        <w:tabs>
          <w:tab w:val="left" w:pos="426"/>
        </w:tabs>
        <w:spacing w:after="120" w:line="240" w:lineRule="auto"/>
        <w:jc w:val="both"/>
        <w:rPr>
          <w:rFonts w:ascii="Arial" w:eastAsia="Arial" w:hAnsi="Arial" w:cs="Arial"/>
          <w:sz w:val="24"/>
          <w:szCs w:val="24"/>
        </w:rPr>
      </w:pPr>
    </w:p>
    <w:tbl>
      <w:tblPr>
        <w:tblW w:w="84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970C53" w14:paraId="4333352B" w14:textId="77777777" w:rsidTr="00333F4E">
        <w:tc>
          <w:tcPr>
            <w:tcW w:w="8494" w:type="dxa"/>
            <w:shd w:val="clear" w:color="auto" w:fill="FFFFCC"/>
          </w:tcPr>
          <w:p w14:paraId="156C62A7" w14:textId="77777777" w:rsidR="00970C53" w:rsidRDefault="00970C53" w:rsidP="00333F4E">
            <w:pPr>
              <w:tabs>
                <w:tab w:val="left" w:pos="426"/>
              </w:tabs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Base legal: Art. 13, II, “a”, do Decreto Estadual nº 5.307-R/2023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.</w:t>
            </w:r>
          </w:p>
          <w:p w14:paraId="7A1153FE" w14:textId="77777777" w:rsidR="00970C53" w:rsidRDefault="00970C53" w:rsidP="00333F4E">
            <w:pPr>
              <w:tabs>
                <w:tab w:val="left" w:pos="426"/>
              </w:tabs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Deve </w:t>
            </w: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descrever de forma sucinta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qual(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is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) item(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ns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) se pretende adquirir, mas de modo que seja possível identificar o objeto e suas especificidades. </w:t>
            </w:r>
          </w:p>
          <w:p w14:paraId="05D02160" w14:textId="77777777" w:rsidR="00970C53" w:rsidRDefault="00970C53" w:rsidP="00333F4E">
            <w:pPr>
              <w:tabs>
                <w:tab w:val="left" w:pos="426"/>
              </w:tabs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Por exemplo: </w:t>
            </w:r>
          </w:p>
          <w:p w14:paraId="1C9D1B25" w14:textId="77777777" w:rsidR="00970C53" w:rsidRDefault="00970C53" w:rsidP="00333F4E">
            <w:pPr>
              <w:tabs>
                <w:tab w:val="left" w:pos="426"/>
              </w:tabs>
              <w:spacing w:after="120"/>
              <w:jc w:val="both"/>
              <w:rPr>
                <w:rFonts w:ascii="Arial" w:eastAsia="Arial" w:hAnsi="Arial" w:cs="Arial"/>
                <w:i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FF0000"/>
                <w:sz w:val="24"/>
                <w:szCs w:val="24"/>
              </w:rPr>
              <w:t xml:space="preserve">“Aquisição de cadeiras fixas empilháveis, cadeiras de rodízio com espaldar alto, destinado ao atendimento das unidades escolares e administrativas da Secretaria de Estado da Educação - </w:t>
            </w:r>
            <w:proofErr w:type="spellStart"/>
            <w:r>
              <w:rPr>
                <w:rFonts w:ascii="Arial" w:eastAsia="Arial" w:hAnsi="Arial" w:cs="Arial"/>
                <w:i/>
                <w:color w:val="FF0000"/>
                <w:sz w:val="24"/>
                <w:szCs w:val="24"/>
              </w:rPr>
              <w:t>Sedu</w:t>
            </w:r>
            <w:proofErr w:type="spellEnd"/>
            <w:r>
              <w:rPr>
                <w:rFonts w:ascii="Arial" w:eastAsia="Arial" w:hAnsi="Arial" w:cs="Arial"/>
                <w:i/>
                <w:color w:val="FF0000"/>
                <w:sz w:val="24"/>
                <w:szCs w:val="24"/>
              </w:rPr>
              <w:t>”.</w:t>
            </w:r>
          </w:p>
          <w:p w14:paraId="522727EB" w14:textId="77777777" w:rsidR="00970C53" w:rsidRDefault="00970C53" w:rsidP="00333F4E">
            <w:pPr>
              <w:tabs>
                <w:tab w:val="left" w:pos="426"/>
              </w:tabs>
              <w:spacing w:after="120"/>
              <w:jc w:val="both"/>
              <w:rPr>
                <w:rFonts w:ascii="Arial" w:eastAsia="Arial" w:hAnsi="Arial" w:cs="Arial"/>
                <w:i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FF0000"/>
                <w:sz w:val="24"/>
                <w:szCs w:val="24"/>
              </w:rPr>
              <w:t>“Aquisição de notebooks com alta performance para criação e edição de vídeos para o atendimento de curso técnico de Comunicação Visual”.</w:t>
            </w:r>
          </w:p>
        </w:tc>
      </w:tr>
    </w:tbl>
    <w:p w14:paraId="595007EF" w14:textId="77777777" w:rsidR="00970C53" w:rsidRDefault="00970C53">
      <w:pPr>
        <w:shd w:val="clear" w:color="auto" w:fill="FFFFFF"/>
        <w:tabs>
          <w:tab w:val="left" w:pos="426"/>
        </w:tabs>
        <w:spacing w:after="12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21676FA8" w14:textId="77777777" w:rsidR="00B273B8" w:rsidRDefault="00FB2042" w:rsidP="00970C53">
      <w:pPr>
        <w:pStyle w:val="Pargrafoda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D9D9D9" w:themeFill="background1" w:themeFillShade="D9"/>
        <w:spacing w:after="120" w:line="240" w:lineRule="auto"/>
        <w:ind w:left="567" w:hanging="567"/>
        <w:jc w:val="both"/>
        <w:rPr>
          <w:rFonts w:ascii="Arial" w:eastAsia="Arial" w:hAnsi="Arial" w:cs="Arial"/>
          <w:sz w:val="24"/>
          <w:szCs w:val="24"/>
        </w:rPr>
      </w:pPr>
      <w:r w:rsidRPr="00970C53">
        <w:rPr>
          <w:rFonts w:ascii="Arial" w:eastAsia="Arial" w:hAnsi="Arial" w:cs="Arial"/>
          <w:b/>
          <w:bCs/>
          <w:sz w:val="24"/>
          <w:szCs w:val="24"/>
        </w:rPr>
        <w:t>Justificativa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da necessidade da contratação.</w:t>
      </w:r>
    </w:p>
    <w:p w14:paraId="1201D66D" w14:textId="77777777" w:rsidR="00B273B8" w:rsidRDefault="00B273B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3"/>
        <w:tblW w:w="8505" w:type="dxa"/>
        <w:tblInd w:w="-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05"/>
      </w:tblGrid>
      <w:tr w:rsidR="00970C53" w14:paraId="7071C896" w14:textId="77777777" w:rsidTr="00333F4E">
        <w:tc>
          <w:tcPr>
            <w:tcW w:w="8505" w:type="dxa"/>
            <w:shd w:val="clear" w:color="auto" w:fill="FFFFCC"/>
          </w:tcPr>
          <w:p w14:paraId="6FFF0F98" w14:textId="77777777" w:rsidR="00970C53" w:rsidRDefault="00970C53" w:rsidP="00333F4E">
            <w:pPr>
              <w:tabs>
                <w:tab w:val="left" w:pos="426"/>
              </w:tabs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Base legal: Art. 13, I, do Decreto Estadual nº 5.307-R/2023.</w:t>
            </w:r>
          </w:p>
          <w:p w14:paraId="27061CE7" w14:textId="77777777" w:rsidR="00970C53" w:rsidRDefault="00970C53" w:rsidP="00333F4E">
            <w:pPr>
              <w:tabs>
                <w:tab w:val="left" w:pos="426"/>
              </w:tabs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A justificativa deve contemplar:</w:t>
            </w:r>
          </w:p>
          <w:p w14:paraId="308F85F0" w14:textId="77777777" w:rsidR="00970C53" w:rsidRDefault="00970C53" w:rsidP="00333F4E">
            <w:pPr>
              <w:numPr>
                <w:ilvl w:val="0"/>
                <w:numId w:val="2"/>
              </w:numPr>
              <w:tabs>
                <w:tab w:val="left" w:pos="426"/>
              </w:tabs>
              <w:spacing w:before="120"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A </w:t>
            </w: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política/necessidade pública que deve ser atendida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, em especial, aquela relacionada à atividade fim da 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Sedu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, visto que referida justificativa irá subsidiar a definição da prioridade da aquisição;</w:t>
            </w:r>
          </w:p>
          <w:p w14:paraId="0D120EA0" w14:textId="77777777" w:rsidR="00970C53" w:rsidRDefault="00970C53" w:rsidP="00333F4E">
            <w:pPr>
              <w:numPr>
                <w:ilvl w:val="0"/>
                <w:numId w:val="2"/>
              </w:numPr>
              <w:tabs>
                <w:tab w:val="left" w:pos="426"/>
              </w:tabs>
              <w:spacing w:before="120"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A </w:t>
            </w: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 xml:space="preserve">importância ou impacto dos bens 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a serem adquiridos para as </w:t>
            </w: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 xml:space="preserve">atividades finalísticas 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da 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Sedu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, evidenciando-se quais são as consequências ou benefícios que podem ser obtidos com a demanda proposta;</w:t>
            </w:r>
          </w:p>
          <w:p w14:paraId="08C7B9B7" w14:textId="674DBFE3" w:rsidR="00970C53" w:rsidRDefault="00970C53" w:rsidP="00333F4E">
            <w:pPr>
              <w:numPr>
                <w:ilvl w:val="0"/>
                <w:numId w:val="2"/>
              </w:numPr>
              <w:tabs>
                <w:tab w:val="left" w:pos="426"/>
              </w:tabs>
              <w:spacing w:before="120"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Observar a necessidade de </w:t>
            </w: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alinhar a justificativa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com a </w:t>
            </w: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prioridade da contratação</w:t>
            </w: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 xml:space="preserve"> ou da </w:t>
            </w: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aquisição;</w:t>
            </w:r>
          </w:p>
          <w:p w14:paraId="712C4DAF" w14:textId="77777777" w:rsidR="00970C53" w:rsidRDefault="00970C53" w:rsidP="00333F4E">
            <w:pPr>
              <w:numPr>
                <w:ilvl w:val="0"/>
                <w:numId w:val="2"/>
              </w:numPr>
              <w:tabs>
                <w:tab w:val="left" w:pos="426"/>
              </w:tabs>
              <w:spacing w:before="120"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Quando houver dados estatísticos ou estudos, que possam subsidiar a justificativa da necessidade dos bens, sempre deverá ser indicada a fonte de informações.</w:t>
            </w:r>
          </w:p>
          <w:p w14:paraId="4BAD3938" w14:textId="77777777" w:rsidR="00970C53" w:rsidRDefault="00970C53" w:rsidP="00333F4E">
            <w:pPr>
              <w:tabs>
                <w:tab w:val="left" w:pos="426"/>
              </w:tabs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Caso os bens a serem adquiridos sejam recorrentes, recomenda-se contextualizar como eles têm sido adquiridos ao longo dos anos, enfatizando-se sua relevância tanto para as atividades meio quanto para as atividades finalísticas da 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Sedu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.</w:t>
            </w:r>
          </w:p>
          <w:p w14:paraId="4F7902EB" w14:textId="77777777" w:rsidR="00970C53" w:rsidRDefault="00970C53" w:rsidP="00333F4E">
            <w:pPr>
              <w:tabs>
                <w:tab w:val="left" w:pos="426"/>
              </w:tabs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Se os bens são necessários, mas ainda não foram objeto de aquisição no âmbito da 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Sedu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, deve ser enfatizada a sua relevância para o atendimento das políticas públicas sob a responsabilidade da 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Sedu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.</w:t>
            </w:r>
          </w:p>
        </w:tc>
      </w:tr>
    </w:tbl>
    <w:p w14:paraId="4CDBB308" w14:textId="77777777" w:rsidR="00970C53" w:rsidRDefault="00970C5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6B8BC0C7" w14:textId="77777777" w:rsidR="00B273B8" w:rsidRDefault="00FB2042" w:rsidP="00970C53">
      <w:pPr>
        <w:pStyle w:val="Pargrafoda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D9D9D9" w:themeFill="background1" w:themeFillShade="D9"/>
        <w:spacing w:after="120" w:line="240" w:lineRule="auto"/>
        <w:ind w:left="567" w:hanging="567"/>
        <w:jc w:val="both"/>
        <w:rPr>
          <w:rFonts w:ascii="Arial" w:eastAsia="Arial" w:hAnsi="Arial" w:cs="Arial"/>
          <w:sz w:val="24"/>
          <w:szCs w:val="24"/>
        </w:rPr>
      </w:pPr>
      <w:r w:rsidRPr="00970C53">
        <w:rPr>
          <w:rFonts w:ascii="Arial" w:eastAsia="Arial" w:hAnsi="Arial" w:cs="Arial"/>
          <w:b/>
          <w:bCs/>
          <w:sz w:val="24"/>
          <w:szCs w:val="24"/>
        </w:rPr>
        <w:t>Indicação</w:t>
      </w:r>
      <w:r>
        <w:rPr>
          <w:rFonts w:ascii="Arial" w:eastAsia="Arial" w:hAnsi="Arial" w:cs="Arial"/>
          <w:b/>
          <w:sz w:val="24"/>
          <w:szCs w:val="24"/>
        </w:rPr>
        <w:t xml:space="preserve"> da prioridade de contratação em Alta, </w:t>
      </w:r>
      <w:proofErr w:type="gramStart"/>
      <w:r>
        <w:rPr>
          <w:rFonts w:ascii="Arial" w:eastAsia="Arial" w:hAnsi="Arial" w:cs="Arial"/>
          <w:b/>
          <w:sz w:val="24"/>
          <w:szCs w:val="24"/>
        </w:rPr>
        <w:t>Média</w:t>
      </w:r>
      <w:proofErr w:type="gramEnd"/>
      <w:r>
        <w:rPr>
          <w:rFonts w:ascii="Arial" w:eastAsia="Arial" w:hAnsi="Arial" w:cs="Arial"/>
          <w:b/>
          <w:sz w:val="24"/>
          <w:szCs w:val="24"/>
        </w:rPr>
        <w:t xml:space="preserve"> ou Baixa, devidamente justificado.</w:t>
      </w:r>
    </w:p>
    <w:p w14:paraId="439A5BA5" w14:textId="77777777" w:rsidR="00B273B8" w:rsidRDefault="00B273B8">
      <w:pPr>
        <w:spacing w:after="120" w:line="240" w:lineRule="auto"/>
        <w:jc w:val="both"/>
        <w:rPr>
          <w:rFonts w:ascii="Arial" w:eastAsia="Arial" w:hAnsi="Arial" w:cs="Arial"/>
          <w:sz w:val="24"/>
          <w:szCs w:val="24"/>
        </w:rPr>
      </w:pPr>
    </w:p>
    <w:tbl>
      <w:tblPr>
        <w:tblStyle w:val="a4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970C53" w14:paraId="46173126" w14:textId="77777777" w:rsidTr="00333F4E">
        <w:tc>
          <w:tcPr>
            <w:tcW w:w="8494" w:type="dxa"/>
            <w:shd w:val="clear" w:color="auto" w:fill="FAFCE8"/>
          </w:tcPr>
          <w:p w14:paraId="5E9F8FEB" w14:textId="2D53D951" w:rsidR="00970C53" w:rsidRDefault="00970C53" w:rsidP="00333F4E">
            <w:pPr>
              <w:spacing w:after="120"/>
              <w:jc w:val="both"/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 xml:space="preserve">Base legal: Art. 12, II, “d”, do Decreto Estadual nº 5.307-R/2023 c/c Art. 3º, da Portaria </w:t>
            </w:r>
            <w:proofErr w:type="spellStart"/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Sedu</w:t>
            </w:r>
            <w:proofErr w:type="spellEnd"/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 xml:space="preserve"> nº </w:t>
            </w: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262-</w:t>
            </w: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, de 22/09/2025</w:t>
            </w: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.</w:t>
            </w:r>
          </w:p>
          <w:p w14:paraId="53351C59" w14:textId="657601B7" w:rsidR="00970C53" w:rsidRDefault="00970C53" w:rsidP="00970C53">
            <w:pPr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Deve indicar e </w:t>
            </w: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justificar, sucintamente,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a prioridade da aquisição em ALTA, MÉDIA ou BAIXA, utilizando-se dos parâmetros estabelecidos no inciso IV, do art. 3º, da Portaria 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Sedu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nº 262-R, de 22/09/2025.</w:t>
            </w:r>
          </w:p>
          <w:p w14:paraId="378D744C" w14:textId="77777777" w:rsidR="00970C53" w:rsidRPr="00695FB5" w:rsidRDefault="00970C53" w:rsidP="00970C53">
            <w:pPr>
              <w:spacing w:after="120"/>
              <w:ind w:left="1727"/>
              <w:jc w:val="both"/>
              <w:rPr>
                <w:rFonts w:ascii="Arial" w:eastAsia="Arial" w:hAnsi="Arial" w:cs="Arial"/>
                <w:i/>
                <w:iCs/>
                <w:color w:val="FF0000"/>
                <w:sz w:val="24"/>
                <w:szCs w:val="24"/>
              </w:rPr>
            </w:pPr>
            <w:r w:rsidRPr="00695FB5">
              <w:rPr>
                <w:rFonts w:ascii="Arial" w:eastAsia="Arial" w:hAnsi="Arial" w:cs="Arial"/>
                <w:i/>
                <w:iCs/>
                <w:color w:val="FF0000"/>
                <w:sz w:val="24"/>
                <w:szCs w:val="24"/>
              </w:rPr>
              <w:t>Art. 3º O DFD, consoante modelo constante no</w:t>
            </w:r>
            <w:r>
              <w:rPr>
                <w:rFonts w:ascii="Arial" w:eastAsia="Arial" w:hAnsi="Arial" w:cs="Arial"/>
                <w:i/>
                <w:iCs/>
                <w:color w:val="FF0000"/>
                <w:sz w:val="24"/>
                <w:szCs w:val="24"/>
              </w:rPr>
              <w:t xml:space="preserve"> </w:t>
            </w:r>
            <w:r w:rsidRPr="00695FB5">
              <w:rPr>
                <w:rFonts w:ascii="Arial" w:eastAsia="Arial" w:hAnsi="Arial" w:cs="Arial"/>
                <w:i/>
                <w:iCs/>
                <w:color w:val="FF0000"/>
                <w:sz w:val="24"/>
                <w:szCs w:val="24"/>
              </w:rPr>
              <w:t>Anexo I, deve ser elaborado pela área requisitante e deve conter, no mínimo:</w:t>
            </w:r>
          </w:p>
          <w:p w14:paraId="48B36C03" w14:textId="77777777" w:rsidR="00970C53" w:rsidRPr="00695FB5" w:rsidRDefault="00970C53" w:rsidP="00970C53">
            <w:pPr>
              <w:spacing w:after="120"/>
              <w:ind w:left="1727"/>
              <w:jc w:val="both"/>
              <w:rPr>
                <w:rFonts w:ascii="Arial" w:eastAsia="Arial" w:hAnsi="Arial" w:cs="Arial"/>
                <w:i/>
                <w:iCs/>
                <w:color w:val="FF0000"/>
                <w:sz w:val="24"/>
                <w:szCs w:val="24"/>
              </w:rPr>
            </w:pPr>
            <w:r w:rsidRPr="00695FB5">
              <w:rPr>
                <w:rFonts w:ascii="Arial" w:eastAsia="Arial" w:hAnsi="Arial" w:cs="Arial"/>
                <w:i/>
                <w:iCs/>
                <w:color w:val="FF0000"/>
                <w:sz w:val="24"/>
                <w:szCs w:val="24"/>
              </w:rPr>
              <w:t>[...]</w:t>
            </w:r>
          </w:p>
          <w:p w14:paraId="26439837" w14:textId="77777777" w:rsidR="00970C53" w:rsidRPr="00695FB5" w:rsidRDefault="00970C53" w:rsidP="00970C53">
            <w:pPr>
              <w:spacing w:after="120"/>
              <w:ind w:left="1727"/>
              <w:jc w:val="both"/>
              <w:rPr>
                <w:rFonts w:ascii="Arial" w:eastAsia="Arial" w:hAnsi="Arial" w:cs="Arial"/>
                <w:i/>
                <w:iCs/>
                <w:color w:val="FF0000"/>
                <w:sz w:val="24"/>
                <w:szCs w:val="24"/>
              </w:rPr>
            </w:pPr>
            <w:r w:rsidRPr="00695FB5">
              <w:rPr>
                <w:rFonts w:ascii="Arial" w:eastAsia="Arial" w:hAnsi="Arial" w:cs="Arial"/>
                <w:i/>
                <w:iCs/>
                <w:color w:val="FF0000"/>
                <w:sz w:val="24"/>
                <w:szCs w:val="24"/>
              </w:rPr>
              <w:t xml:space="preserve">IV - </w:t>
            </w:r>
            <w:proofErr w:type="gramStart"/>
            <w:r w:rsidRPr="00695FB5">
              <w:rPr>
                <w:rFonts w:ascii="Arial" w:eastAsia="Arial" w:hAnsi="Arial" w:cs="Arial"/>
                <w:i/>
                <w:iCs/>
                <w:color w:val="FF0000"/>
                <w:sz w:val="24"/>
                <w:szCs w:val="24"/>
              </w:rPr>
              <w:t>a</w:t>
            </w:r>
            <w:proofErr w:type="gramEnd"/>
            <w:r w:rsidRPr="00695FB5">
              <w:rPr>
                <w:rFonts w:ascii="Arial" w:eastAsia="Arial" w:hAnsi="Arial" w:cs="Arial"/>
                <w:i/>
                <w:iCs/>
                <w:color w:val="FF0000"/>
                <w:sz w:val="24"/>
                <w:szCs w:val="24"/>
              </w:rPr>
              <w:t xml:space="preserve"> indicação da prioridade para a contratação</w:t>
            </w:r>
            <w:r>
              <w:rPr>
                <w:rFonts w:ascii="Arial" w:eastAsia="Arial" w:hAnsi="Arial" w:cs="Arial"/>
                <w:i/>
                <w:iCs/>
                <w:color w:val="FF0000"/>
                <w:sz w:val="24"/>
                <w:szCs w:val="24"/>
              </w:rPr>
              <w:t xml:space="preserve"> </w:t>
            </w:r>
            <w:r w:rsidRPr="00695FB5">
              <w:rPr>
                <w:rFonts w:ascii="Arial" w:eastAsia="Arial" w:hAnsi="Arial" w:cs="Arial"/>
                <w:i/>
                <w:iCs/>
                <w:color w:val="FF0000"/>
                <w:sz w:val="24"/>
                <w:szCs w:val="24"/>
              </w:rPr>
              <w:t xml:space="preserve">ou aquisição em Alta, </w:t>
            </w:r>
            <w:proofErr w:type="gramStart"/>
            <w:r w:rsidRPr="00695FB5">
              <w:rPr>
                <w:rFonts w:ascii="Arial" w:eastAsia="Arial" w:hAnsi="Arial" w:cs="Arial"/>
                <w:i/>
                <w:iCs/>
                <w:color w:val="FF0000"/>
                <w:sz w:val="24"/>
                <w:szCs w:val="24"/>
              </w:rPr>
              <w:t>Média</w:t>
            </w:r>
            <w:proofErr w:type="gramEnd"/>
            <w:r w:rsidRPr="00695FB5">
              <w:rPr>
                <w:rFonts w:ascii="Arial" w:eastAsia="Arial" w:hAnsi="Arial" w:cs="Arial"/>
                <w:i/>
                <w:iCs/>
                <w:color w:val="FF0000"/>
                <w:sz w:val="24"/>
                <w:szCs w:val="24"/>
              </w:rPr>
              <w:t xml:space="preserve"> ou Baixa, mediante</w:t>
            </w:r>
            <w:r>
              <w:rPr>
                <w:rFonts w:ascii="Arial" w:eastAsia="Arial" w:hAnsi="Arial" w:cs="Arial"/>
                <w:i/>
                <w:iCs/>
                <w:color w:val="FF0000"/>
                <w:sz w:val="24"/>
                <w:szCs w:val="24"/>
              </w:rPr>
              <w:t xml:space="preserve"> </w:t>
            </w:r>
            <w:r w:rsidRPr="00695FB5">
              <w:rPr>
                <w:rFonts w:ascii="Arial" w:eastAsia="Arial" w:hAnsi="Arial" w:cs="Arial"/>
                <w:i/>
                <w:iCs/>
                <w:color w:val="FF0000"/>
                <w:sz w:val="24"/>
                <w:szCs w:val="24"/>
              </w:rPr>
              <w:t>justificativa e alinhamento com os seguintes critérios:</w:t>
            </w:r>
          </w:p>
          <w:p w14:paraId="0A3349C1" w14:textId="77777777" w:rsidR="00970C53" w:rsidRPr="00695FB5" w:rsidRDefault="00970C53" w:rsidP="00970C53">
            <w:pPr>
              <w:spacing w:after="120"/>
              <w:ind w:left="1727"/>
              <w:jc w:val="both"/>
              <w:rPr>
                <w:rFonts w:ascii="Arial" w:eastAsia="Arial" w:hAnsi="Arial" w:cs="Arial"/>
                <w:i/>
                <w:iCs/>
                <w:color w:val="FF0000"/>
                <w:sz w:val="24"/>
                <w:szCs w:val="24"/>
              </w:rPr>
            </w:pPr>
            <w:r w:rsidRPr="00695FB5">
              <w:rPr>
                <w:rFonts w:ascii="Arial" w:eastAsia="Arial" w:hAnsi="Arial" w:cs="Arial"/>
                <w:i/>
                <w:iCs/>
                <w:color w:val="FF0000"/>
                <w:sz w:val="24"/>
                <w:szCs w:val="24"/>
              </w:rPr>
              <w:t xml:space="preserve">a) </w:t>
            </w:r>
            <w:r w:rsidRPr="002A10E1">
              <w:rPr>
                <w:rFonts w:ascii="Arial" w:eastAsia="Arial" w:hAnsi="Arial" w:cs="Arial"/>
                <w:b/>
                <w:bCs/>
                <w:i/>
                <w:iCs/>
                <w:color w:val="FF0000"/>
                <w:sz w:val="24"/>
                <w:szCs w:val="24"/>
              </w:rPr>
              <w:t>PRIORIDADE ALTA</w:t>
            </w:r>
            <w:r w:rsidRPr="00695FB5">
              <w:rPr>
                <w:rFonts w:ascii="Arial" w:eastAsia="Arial" w:hAnsi="Arial" w:cs="Arial"/>
                <w:i/>
                <w:iCs/>
                <w:color w:val="FF0000"/>
                <w:sz w:val="24"/>
                <w:szCs w:val="24"/>
              </w:rPr>
              <w:t>: todas aquelas contratações ou</w:t>
            </w:r>
            <w:r>
              <w:rPr>
                <w:rFonts w:ascii="Arial" w:eastAsia="Arial" w:hAnsi="Arial" w:cs="Arial"/>
                <w:i/>
                <w:iCs/>
                <w:color w:val="FF0000"/>
                <w:sz w:val="24"/>
                <w:szCs w:val="24"/>
              </w:rPr>
              <w:t xml:space="preserve"> </w:t>
            </w:r>
            <w:r w:rsidRPr="00695FB5">
              <w:rPr>
                <w:rFonts w:ascii="Arial" w:eastAsia="Arial" w:hAnsi="Arial" w:cs="Arial"/>
                <w:i/>
                <w:iCs/>
                <w:color w:val="FF0000"/>
                <w:sz w:val="24"/>
                <w:szCs w:val="24"/>
              </w:rPr>
              <w:t>aquisições que impactam diretamente na atividade</w:t>
            </w:r>
            <w:r>
              <w:rPr>
                <w:rFonts w:ascii="Arial" w:eastAsia="Arial" w:hAnsi="Arial" w:cs="Arial"/>
                <w:i/>
                <w:iCs/>
                <w:color w:val="FF0000"/>
                <w:sz w:val="24"/>
                <w:szCs w:val="24"/>
              </w:rPr>
              <w:t xml:space="preserve"> </w:t>
            </w:r>
            <w:r w:rsidRPr="00695FB5">
              <w:rPr>
                <w:rFonts w:ascii="Arial" w:eastAsia="Arial" w:hAnsi="Arial" w:cs="Arial"/>
                <w:i/>
                <w:iCs/>
                <w:color w:val="FF0000"/>
                <w:sz w:val="24"/>
                <w:szCs w:val="24"/>
              </w:rPr>
              <w:t>fim da SEDU;</w:t>
            </w:r>
          </w:p>
          <w:p w14:paraId="6CA1276F" w14:textId="77777777" w:rsidR="00970C53" w:rsidRPr="00695FB5" w:rsidRDefault="00970C53" w:rsidP="00970C53">
            <w:pPr>
              <w:spacing w:after="120"/>
              <w:ind w:left="1727"/>
              <w:jc w:val="both"/>
              <w:rPr>
                <w:rFonts w:ascii="Arial" w:eastAsia="Arial" w:hAnsi="Arial" w:cs="Arial"/>
                <w:i/>
                <w:iCs/>
                <w:color w:val="FF0000"/>
                <w:sz w:val="24"/>
                <w:szCs w:val="24"/>
              </w:rPr>
            </w:pPr>
            <w:r w:rsidRPr="00695FB5">
              <w:rPr>
                <w:rFonts w:ascii="Arial" w:eastAsia="Arial" w:hAnsi="Arial" w:cs="Arial"/>
                <w:i/>
                <w:iCs/>
                <w:color w:val="FF0000"/>
                <w:sz w:val="24"/>
                <w:szCs w:val="24"/>
              </w:rPr>
              <w:t>b</w:t>
            </w:r>
            <w:r w:rsidRPr="002A10E1">
              <w:rPr>
                <w:rFonts w:ascii="Arial" w:eastAsia="Arial" w:hAnsi="Arial" w:cs="Arial"/>
                <w:b/>
                <w:bCs/>
                <w:i/>
                <w:iCs/>
                <w:color w:val="FF0000"/>
                <w:sz w:val="24"/>
                <w:szCs w:val="24"/>
              </w:rPr>
              <w:t>) PRIORIDADE MÉDIA</w:t>
            </w:r>
            <w:r w:rsidRPr="00695FB5">
              <w:rPr>
                <w:rFonts w:ascii="Arial" w:eastAsia="Arial" w:hAnsi="Arial" w:cs="Arial"/>
                <w:i/>
                <w:iCs/>
                <w:color w:val="FF0000"/>
                <w:sz w:val="24"/>
                <w:szCs w:val="24"/>
              </w:rPr>
              <w:t>: contratações ou aquisições</w:t>
            </w:r>
            <w:r>
              <w:rPr>
                <w:rFonts w:ascii="Arial" w:eastAsia="Arial" w:hAnsi="Arial" w:cs="Arial"/>
                <w:i/>
                <w:iCs/>
                <w:color w:val="FF0000"/>
                <w:sz w:val="24"/>
                <w:szCs w:val="24"/>
              </w:rPr>
              <w:t xml:space="preserve"> </w:t>
            </w:r>
            <w:r w:rsidRPr="00695FB5">
              <w:rPr>
                <w:rFonts w:ascii="Arial" w:eastAsia="Arial" w:hAnsi="Arial" w:cs="Arial"/>
                <w:i/>
                <w:iCs/>
                <w:color w:val="FF0000"/>
                <w:sz w:val="24"/>
                <w:szCs w:val="24"/>
              </w:rPr>
              <w:t>que impactam indiretamente na atividade fim da</w:t>
            </w:r>
            <w:r>
              <w:rPr>
                <w:rFonts w:ascii="Arial" w:eastAsia="Arial" w:hAnsi="Arial" w:cs="Arial"/>
                <w:i/>
                <w:iCs/>
                <w:color w:val="FF0000"/>
                <w:sz w:val="24"/>
                <w:szCs w:val="24"/>
              </w:rPr>
              <w:t xml:space="preserve"> </w:t>
            </w:r>
            <w:r w:rsidRPr="00695FB5">
              <w:rPr>
                <w:rFonts w:ascii="Arial" w:eastAsia="Arial" w:hAnsi="Arial" w:cs="Arial"/>
                <w:i/>
                <w:iCs/>
                <w:color w:val="FF0000"/>
                <w:sz w:val="24"/>
                <w:szCs w:val="24"/>
              </w:rPr>
              <w:t>SEDU;</w:t>
            </w:r>
          </w:p>
          <w:p w14:paraId="48F6FB65" w14:textId="77777777" w:rsidR="00970C53" w:rsidRDefault="00970C53" w:rsidP="00333F4E">
            <w:pPr>
              <w:spacing w:after="120" w:line="259" w:lineRule="auto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bookmarkStart w:id="2" w:name="_h0afwxuh9foy" w:colFirst="0" w:colLast="0"/>
            <w:bookmarkEnd w:id="2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Observar que a justificativa para embasar a definição da prioridade da aquisição deve ser </w:t>
            </w: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detalhada no item 3,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que trata da justificativa da necessidade e, neste item, deve ser abordado de modo mais simplificado. </w:t>
            </w:r>
          </w:p>
        </w:tc>
      </w:tr>
    </w:tbl>
    <w:p w14:paraId="760DC114" w14:textId="77777777" w:rsidR="00970C53" w:rsidRDefault="00970C53">
      <w:pPr>
        <w:spacing w:after="12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2346650E" w14:textId="77777777" w:rsidR="00970C53" w:rsidRDefault="00970C53">
      <w:pPr>
        <w:spacing w:after="12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13BAB2E5" w14:textId="77777777" w:rsidR="00B273B8" w:rsidRDefault="00B273B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720"/>
        <w:jc w:val="both"/>
        <w:rPr>
          <w:rFonts w:ascii="Arial" w:eastAsia="Arial" w:hAnsi="Arial" w:cs="Arial"/>
          <w:b/>
          <w:sz w:val="24"/>
          <w:szCs w:val="24"/>
        </w:rPr>
      </w:pPr>
    </w:p>
    <w:p w14:paraId="7C6DA885" w14:textId="77777777" w:rsidR="00B273B8" w:rsidRDefault="00FB2042" w:rsidP="00970C53">
      <w:pPr>
        <w:pStyle w:val="Pargrafoda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D9D9D9" w:themeFill="background1" w:themeFillShade="D9"/>
        <w:spacing w:after="120" w:line="240" w:lineRule="auto"/>
        <w:ind w:left="567" w:hanging="56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Indicação do </w:t>
      </w:r>
      <w:r w:rsidRPr="00970C53">
        <w:rPr>
          <w:rFonts w:ascii="Arial" w:eastAsia="Arial" w:hAnsi="Arial" w:cs="Arial"/>
          <w:b/>
          <w:bCs/>
          <w:sz w:val="24"/>
          <w:szCs w:val="24"/>
        </w:rPr>
        <w:t>alinhamento</w:t>
      </w:r>
      <w:r>
        <w:rPr>
          <w:rFonts w:ascii="Arial" w:eastAsia="Arial" w:hAnsi="Arial" w:cs="Arial"/>
          <w:b/>
          <w:sz w:val="24"/>
          <w:szCs w:val="24"/>
        </w:rPr>
        <w:t xml:space="preserve"> com o Planejamento Estratégico da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Sedu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e Plano Plurianual – PPA, vigentes.</w:t>
      </w:r>
    </w:p>
    <w:p w14:paraId="15E6F267" w14:textId="77777777" w:rsidR="00B273B8" w:rsidRDefault="00B273B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720"/>
        <w:jc w:val="both"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6"/>
        <w:tblW w:w="906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1"/>
      </w:tblGrid>
      <w:tr w:rsidR="00970C53" w14:paraId="395EC2B8" w14:textId="77777777" w:rsidTr="00333F4E">
        <w:tc>
          <w:tcPr>
            <w:tcW w:w="9061" w:type="dxa"/>
            <w:shd w:val="clear" w:color="auto" w:fill="FFFFCC"/>
          </w:tcPr>
          <w:p w14:paraId="1A22FF68" w14:textId="77777777" w:rsidR="00932B37" w:rsidRDefault="00932B37" w:rsidP="00932B37">
            <w:pPr>
              <w:tabs>
                <w:tab w:val="left" w:pos="426"/>
              </w:tabs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bookmarkStart w:id="3" w:name="_Hlk209773916"/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Base legal: Art. 4º, IV c/c Art. 13, I, ambos do Decreto Estadual nº 5.307-R/2023.</w:t>
            </w:r>
          </w:p>
          <w:p w14:paraId="19778700" w14:textId="77777777" w:rsidR="00970C53" w:rsidRDefault="00970C53" w:rsidP="00333F4E">
            <w:pPr>
              <w:spacing w:before="120"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Neste tópico, embora a Lei Federal nº 14.133/2021 exija apenas a previsão da demanda no Plano de Contratações Anual (PCA), o decreto estadual, também exige o alinhamento das contratações aos planejamentos estratégicos</w:t>
            </w:r>
            <w:r>
              <w:t xml:space="preserve"> </w:t>
            </w:r>
            <w:r w:rsidRPr="004D56F9">
              <w:rPr>
                <w:rFonts w:ascii="Arial" w:eastAsia="Arial" w:hAnsi="Arial" w:cs="Arial"/>
                <w:color w:val="FF0000"/>
                <w:sz w:val="24"/>
                <w:szCs w:val="24"/>
              </w:rPr>
              <w:t>às leis orçamentárias, a indicação da classificação orçamentária, grupo de despesa e fonte de recursos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.</w:t>
            </w:r>
          </w:p>
          <w:p w14:paraId="1982CEE3" w14:textId="4C40F490" w:rsidR="00970C53" w:rsidRDefault="00970C53" w:rsidP="00333F4E">
            <w:pPr>
              <w:spacing w:before="120"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Tendo em vista que, no âmbito da 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Sedu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, encontram-se vigentes o Mapa Estratégico 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Sedu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2023-2026, o PPA 2024-2027 e a LOA 2025, as áreas requisitantes e técnica, devem informar o alinhamento da contratação com todos estes instrumentos de planejamento. </w:t>
            </w:r>
          </w:p>
          <w:p w14:paraId="4A47A3AB" w14:textId="77777777" w:rsidR="00970C53" w:rsidRDefault="00970C53" w:rsidP="00333F4E">
            <w:pPr>
              <w:spacing w:before="120"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lastRenderedPageBreak/>
              <w:t>Quando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não houver previsão da aquisição ou contratação em algum dos instrumentos de planejamento supracitados </w:t>
            </w: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deve ser apresentada a devida justificativa.</w:t>
            </w:r>
          </w:p>
        </w:tc>
      </w:tr>
      <w:bookmarkEnd w:id="3"/>
    </w:tbl>
    <w:p w14:paraId="79C52A63" w14:textId="77777777" w:rsidR="00970C53" w:rsidRDefault="00970C53" w:rsidP="00F67AC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3CB8E9C5" w14:textId="77777777" w:rsidR="00F67AC0" w:rsidRDefault="00F67AC0" w:rsidP="00F67AC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bookmarkStart w:id="4" w:name="_Hlk209796797"/>
    </w:p>
    <w:p w14:paraId="052D51FB" w14:textId="77777777" w:rsidR="00970C53" w:rsidRDefault="00970C53" w:rsidP="00970C53">
      <w:pPr>
        <w:pStyle w:val="PargrafodaLista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120" w:line="240" w:lineRule="auto"/>
        <w:ind w:left="567" w:hanging="567"/>
        <w:contextualSpacing w:val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5" w:name="_Hlk209796814"/>
      <w:r w:rsidRPr="004D56F9">
        <w:rPr>
          <w:rFonts w:ascii="Arial" w:eastAsia="Arial" w:hAnsi="Arial" w:cs="Arial"/>
          <w:b/>
          <w:bCs/>
          <w:sz w:val="24"/>
          <w:szCs w:val="24"/>
        </w:rPr>
        <w:t xml:space="preserve">Mapa </w:t>
      </w:r>
      <w:r w:rsidRPr="004D56F9">
        <w:rPr>
          <w:rFonts w:ascii="Arial" w:eastAsia="Arial" w:hAnsi="Arial" w:cs="Arial"/>
          <w:b/>
          <w:sz w:val="24"/>
          <w:szCs w:val="24"/>
        </w:rPr>
        <w:t>Estratégico</w:t>
      </w:r>
      <w:r w:rsidRPr="004D56F9">
        <w:rPr>
          <w:rFonts w:ascii="Arial" w:eastAsia="Arial" w:hAnsi="Arial" w:cs="Arial"/>
          <w:b/>
          <w:bCs/>
          <w:sz w:val="24"/>
          <w:szCs w:val="24"/>
        </w:rPr>
        <w:t xml:space="preserve"> da </w:t>
      </w:r>
      <w:proofErr w:type="spellStart"/>
      <w:r w:rsidRPr="004D56F9">
        <w:rPr>
          <w:rFonts w:ascii="Arial" w:eastAsia="Arial" w:hAnsi="Arial" w:cs="Arial"/>
          <w:b/>
          <w:bCs/>
          <w:sz w:val="24"/>
          <w:szCs w:val="24"/>
        </w:rPr>
        <w:t>Sedu</w:t>
      </w:r>
      <w:proofErr w:type="spellEnd"/>
      <w:r w:rsidRPr="004D56F9">
        <w:rPr>
          <w:rFonts w:ascii="Arial" w:eastAsia="Arial" w:hAnsi="Arial" w:cs="Arial"/>
          <w:b/>
          <w:bCs/>
          <w:sz w:val="24"/>
          <w:szCs w:val="24"/>
        </w:rPr>
        <w:t xml:space="preserve"> 2023-2026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bookmarkEnd w:id="5"/>
    </w:p>
    <w:p w14:paraId="21DBB7F7" w14:textId="77777777" w:rsidR="00970C53" w:rsidRDefault="00970C53" w:rsidP="00932B3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6"/>
        <w:tblW w:w="906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1"/>
      </w:tblGrid>
      <w:tr w:rsidR="00932B37" w14:paraId="45BD8D6B" w14:textId="77777777" w:rsidTr="00333F4E">
        <w:tc>
          <w:tcPr>
            <w:tcW w:w="9061" w:type="dxa"/>
            <w:shd w:val="clear" w:color="auto" w:fill="FFFFCC"/>
          </w:tcPr>
          <w:p w14:paraId="5FB534F5" w14:textId="77777777" w:rsidR="00932B37" w:rsidRDefault="00932B37" w:rsidP="00333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bookmarkStart w:id="6" w:name="_Hlk209516798"/>
            <w:r w:rsidRPr="00851B94">
              <w:rPr>
                <w:rFonts w:ascii="Arial" w:eastAsia="Arial" w:hAnsi="Arial" w:cs="Arial"/>
                <w:b/>
                <w:bCs/>
                <w:color w:val="FF0000"/>
                <w:sz w:val="24"/>
                <w:szCs w:val="24"/>
              </w:rPr>
              <w:t xml:space="preserve">Mapa Estratégico da </w:t>
            </w:r>
            <w:proofErr w:type="spellStart"/>
            <w:r w:rsidRPr="00851B94">
              <w:rPr>
                <w:rFonts w:ascii="Arial" w:eastAsia="Arial" w:hAnsi="Arial" w:cs="Arial"/>
                <w:b/>
                <w:bCs/>
                <w:color w:val="FF0000"/>
                <w:sz w:val="24"/>
                <w:szCs w:val="24"/>
              </w:rPr>
              <w:t>Sedu</w:t>
            </w:r>
            <w:proofErr w:type="spellEnd"/>
            <w:r w:rsidRPr="00851B94">
              <w:rPr>
                <w:rFonts w:ascii="Arial" w:eastAsia="Arial" w:hAnsi="Arial" w:cs="Arial"/>
                <w:b/>
                <w:bCs/>
                <w:color w:val="FF0000"/>
                <w:sz w:val="24"/>
                <w:szCs w:val="24"/>
              </w:rPr>
              <w:t xml:space="preserve"> 2023-2026</w:t>
            </w:r>
            <w:r w:rsidRPr="0011101E"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- identificar claramente à qual dos objetivos estratégicos os bens a serem adquiridos 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podem ser </w:t>
            </w:r>
            <w:r w:rsidRPr="0011101E">
              <w:rPr>
                <w:rFonts w:ascii="Arial" w:eastAsia="Arial" w:hAnsi="Arial" w:cs="Arial"/>
                <w:color w:val="FF0000"/>
                <w:sz w:val="24"/>
                <w:szCs w:val="24"/>
              </w:rPr>
              <w:t>associados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.</w:t>
            </w:r>
          </w:p>
        </w:tc>
      </w:tr>
      <w:bookmarkEnd w:id="6"/>
    </w:tbl>
    <w:p w14:paraId="14B33EC0" w14:textId="77777777" w:rsidR="00970C53" w:rsidRDefault="00970C53" w:rsidP="00932B3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24842B79" w14:textId="7D847687" w:rsidR="00932B37" w:rsidRPr="00932B37" w:rsidRDefault="00932B37" w:rsidP="00932B37">
      <w:pPr>
        <w:pStyle w:val="PargrafodaLista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120" w:line="240" w:lineRule="auto"/>
        <w:ind w:left="567" w:hanging="567"/>
        <w:contextualSpacing w:val="0"/>
        <w:jc w:val="both"/>
        <w:rPr>
          <w:rFonts w:ascii="Arial" w:eastAsia="Arial" w:hAnsi="Arial" w:cs="Arial"/>
          <w:b/>
          <w:sz w:val="24"/>
          <w:szCs w:val="24"/>
        </w:rPr>
      </w:pPr>
      <w:bookmarkStart w:id="7" w:name="_Hlk209796860"/>
      <w:r w:rsidRPr="004D56F9">
        <w:rPr>
          <w:rFonts w:ascii="Arial" w:eastAsia="Arial" w:hAnsi="Arial" w:cs="Arial"/>
          <w:b/>
          <w:bCs/>
          <w:sz w:val="24"/>
          <w:szCs w:val="24"/>
        </w:rPr>
        <w:t>Plano Plurianual - PPA 2024-2027</w:t>
      </w:r>
    </w:p>
    <w:bookmarkEnd w:id="7"/>
    <w:p w14:paraId="1E002DC9" w14:textId="77777777" w:rsidR="00932B37" w:rsidRDefault="00932B37" w:rsidP="00932B37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12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tbl>
      <w:tblPr>
        <w:tblW w:w="90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1"/>
      </w:tblGrid>
      <w:tr w:rsidR="00932B37" w:rsidRPr="00851B94" w14:paraId="79499F01" w14:textId="77777777" w:rsidTr="00333F4E">
        <w:tc>
          <w:tcPr>
            <w:tcW w:w="9061" w:type="dxa"/>
            <w:shd w:val="clear" w:color="auto" w:fill="FFFFCC"/>
          </w:tcPr>
          <w:p w14:paraId="64D6A5B7" w14:textId="77777777" w:rsidR="00932B37" w:rsidRDefault="00932B37" w:rsidP="00333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120"/>
              <w:jc w:val="both"/>
              <w:rPr>
                <w:rFonts w:ascii="Arial" w:eastAsia="Arial" w:hAnsi="Arial" w:cs="Arial"/>
                <w:b/>
                <w:bCs/>
                <w:color w:val="FF0000"/>
                <w:sz w:val="24"/>
                <w:szCs w:val="24"/>
              </w:rPr>
            </w:pPr>
            <w:bookmarkStart w:id="8" w:name="_Hlk209796873"/>
            <w:r w:rsidRPr="00851B94">
              <w:rPr>
                <w:rFonts w:ascii="Arial" w:eastAsia="Arial" w:hAnsi="Arial" w:cs="Arial"/>
                <w:color w:val="FF0000"/>
                <w:sz w:val="24"/>
                <w:szCs w:val="24"/>
              </w:rPr>
              <w:t>No que se refere ao</w:t>
            </w:r>
            <w:r>
              <w:rPr>
                <w:rFonts w:ascii="Arial" w:eastAsia="Arial" w:hAnsi="Arial" w:cs="Arial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Pr="00851B94">
              <w:rPr>
                <w:rFonts w:ascii="Arial" w:eastAsia="Arial" w:hAnsi="Arial" w:cs="Arial"/>
                <w:b/>
                <w:bCs/>
                <w:color w:val="FF0000"/>
                <w:sz w:val="24"/>
                <w:szCs w:val="24"/>
              </w:rPr>
              <w:t xml:space="preserve">Plano Plurianual - PPA 2024-2027, </w:t>
            </w:r>
            <w:r w:rsidRPr="00851B94">
              <w:rPr>
                <w:rFonts w:ascii="Arial" w:eastAsia="Arial" w:hAnsi="Arial" w:cs="Arial"/>
                <w:color w:val="FF0000"/>
                <w:sz w:val="24"/>
                <w:szCs w:val="24"/>
              </w:rPr>
              <w:t>identificar:</w:t>
            </w:r>
          </w:p>
          <w:p w14:paraId="19A03EF7" w14:textId="77777777" w:rsidR="00932B37" w:rsidRPr="00851B94" w:rsidRDefault="00932B37" w:rsidP="00932B37">
            <w:pPr>
              <w:pStyle w:val="PargrafodaLista"/>
              <w:numPr>
                <w:ilvl w:val="1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ind w:left="591" w:hanging="283"/>
              <w:jc w:val="both"/>
              <w:rPr>
                <w:rFonts w:ascii="Arial" w:eastAsia="Arial" w:hAnsi="Arial" w:cs="Arial"/>
                <w:b/>
                <w:bCs/>
                <w:color w:val="FF0000"/>
                <w:sz w:val="24"/>
                <w:szCs w:val="24"/>
              </w:rPr>
            </w:pPr>
            <w:r w:rsidRPr="00851B94">
              <w:rPr>
                <w:rFonts w:ascii="Arial" w:eastAsia="Arial" w:hAnsi="Arial" w:cs="Arial"/>
                <w:color w:val="FF0000"/>
                <w:sz w:val="24"/>
                <w:szCs w:val="24"/>
              </w:rPr>
              <w:t>O</w:t>
            </w:r>
            <w:r w:rsidRPr="00851B94">
              <w:rPr>
                <w:rFonts w:ascii="Arial" w:eastAsia="Arial" w:hAnsi="Arial" w:cs="Arial"/>
                <w:b/>
                <w:bCs/>
                <w:color w:val="FF0000"/>
                <w:sz w:val="24"/>
                <w:szCs w:val="24"/>
              </w:rPr>
              <w:t xml:space="preserve"> programa, informando o número e a sua descrição. </w:t>
            </w:r>
            <w:r w:rsidRPr="00851B94"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No âmbito da </w:t>
            </w:r>
            <w:proofErr w:type="spellStart"/>
            <w:r w:rsidRPr="00851B94">
              <w:rPr>
                <w:rFonts w:ascii="Arial" w:eastAsia="Arial" w:hAnsi="Arial" w:cs="Arial"/>
                <w:color w:val="FF0000"/>
                <w:sz w:val="24"/>
                <w:szCs w:val="24"/>
              </w:rPr>
              <w:t>Sedu</w:t>
            </w:r>
            <w:proofErr w:type="spellEnd"/>
            <w:r w:rsidRPr="00851B94">
              <w:rPr>
                <w:rFonts w:ascii="Arial" w:eastAsia="Arial" w:hAnsi="Arial" w:cs="Arial"/>
                <w:color w:val="FF0000"/>
                <w:sz w:val="24"/>
                <w:szCs w:val="24"/>
              </w:rPr>
              <w:t>, no momento, são executados os seguintes programas:</w:t>
            </w:r>
          </w:p>
          <w:p w14:paraId="339C4945" w14:textId="77777777" w:rsidR="00932B37" w:rsidRPr="00851B94" w:rsidRDefault="00932B37" w:rsidP="00333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591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 w:rsidRPr="00851B94">
              <w:rPr>
                <w:rFonts w:ascii="Arial" w:eastAsia="Arial" w:hAnsi="Arial" w:cs="Arial"/>
                <w:color w:val="FF0000"/>
                <w:sz w:val="24"/>
                <w:szCs w:val="24"/>
              </w:rPr>
              <w:t>0027 - GESTÃO ESTRATÉGICA DE PESSOAS</w:t>
            </w:r>
          </w:p>
          <w:p w14:paraId="0DB3B71C" w14:textId="77777777" w:rsidR="00932B37" w:rsidRPr="00851B94" w:rsidRDefault="00932B37" w:rsidP="00333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591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 w:rsidRPr="00851B94">
              <w:rPr>
                <w:rFonts w:ascii="Arial" w:eastAsia="Arial" w:hAnsi="Arial" w:cs="Arial"/>
                <w:color w:val="FF0000"/>
                <w:sz w:val="24"/>
                <w:szCs w:val="24"/>
              </w:rPr>
              <w:t>0032 - GESTÃO E SUPORTE EDUCACIONAL</w:t>
            </w:r>
          </w:p>
          <w:p w14:paraId="428454E2" w14:textId="77777777" w:rsidR="00932B37" w:rsidRPr="00851B94" w:rsidRDefault="00932B37" w:rsidP="00333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591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 w:rsidRPr="00851B94">
              <w:rPr>
                <w:rFonts w:ascii="Arial" w:eastAsia="Arial" w:hAnsi="Arial" w:cs="Arial"/>
                <w:color w:val="FF0000"/>
                <w:sz w:val="24"/>
                <w:szCs w:val="24"/>
              </w:rPr>
              <w:t>0033 - MELHORIA DA QUALIDADE DO ENSINO E DA APRENDIZAGEM NA REDE PÚBLICA COM EQUIDADE</w:t>
            </w:r>
          </w:p>
          <w:p w14:paraId="69B94647" w14:textId="77777777" w:rsidR="00932B37" w:rsidRDefault="00932B37" w:rsidP="00932B37">
            <w:pPr>
              <w:pStyle w:val="PargrafodaLista"/>
              <w:numPr>
                <w:ilvl w:val="1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ind w:left="591" w:hanging="283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 w:rsidRPr="00851B94"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A </w:t>
            </w:r>
            <w:r w:rsidRPr="00851B94">
              <w:rPr>
                <w:rFonts w:ascii="Arial" w:eastAsia="Arial" w:hAnsi="Arial" w:cs="Arial"/>
                <w:b/>
                <w:bCs/>
                <w:color w:val="FF0000"/>
                <w:sz w:val="24"/>
                <w:szCs w:val="24"/>
              </w:rPr>
              <w:t xml:space="preserve">ação, informando o número e a sua descrição. </w:t>
            </w:r>
            <w:r w:rsidRPr="00851B94"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No âmbito da </w:t>
            </w:r>
            <w:proofErr w:type="spellStart"/>
            <w:r w:rsidRPr="00851B94">
              <w:rPr>
                <w:rFonts w:ascii="Arial" w:eastAsia="Arial" w:hAnsi="Arial" w:cs="Arial"/>
                <w:color w:val="FF0000"/>
                <w:sz w:val="24"/>
                <w:szCs w:val="24"/>
              </w:rPr>
              <w:t>Sedu</w:t>
            </w:r>
            <w:proofErr w:type="spellEnd"/>
            <w:r w:rsidRPr="00851B94">
              <w:rPr>
                <w:rFonts w:ascii="Arial" w:eastAsia="Arial" w:hAnsi="Arial" w:cs="Arial"/>
                <w:color w:val="FF0000"/>
                <w:sz w:val="24"/>
                <w:szCs w:val="24"/>
              </w:rPr>
              <w:t>, no momento são executadas mais de 40 ações cadastradas, de modo que cabe à cada área verificar qual é a ação mais pertinente para custear o objeto da demanda.</w:t>
            </w:r>
          </w:p>
          <w:p w14:paraId="03CA0C61" w14:textId="77777777" w:rsidR="00932B37" w:rsidRPr="00851B94" w:rsidRDefault="00932B37" w:rsidP="00333F4E">
            <w:pPr>
              <w:pStyle w:val="PargrafodaLista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120"/>
              <w:ind w:left="591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 w:rsidRPr="00851B94"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Logo, se houver dúvida, sugere-se a consulta ao GPO, por meio do link </w:t>
            </w:r>
            <w:hyperlink r:id="rId7" w:history="1">
              <w:r w:rsidRPr="00BD47CA">
                <w:rPr>
                  <w:rStyle w:val="Hyperlink"/>
                  <w:rFonts w:ascii="Arial" w:eastAsia="Arial" w:hAnsi="Arial" w:cs="Arial"/>
                  <w:sz w:val="24"/>
                  <w:szCs w:val="24"/>
                </w:rPr>
                <w:t>https://e-flow.es.gov.br/flow-definition/0ba9d74a-8ca6-7ed6-66aa-fc65b301f256</w:t>
              </w:r>
            </w:hyperlink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</w:t>
            </w:r>
            <w:r w:rsidRPr="00851B94"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.  </w:t>
            </w:r>
          </w:p>
        </w:tc>
      </w:tr>
      <w:bookmarkEnd w:id="8"/>
    </w:tbl>
    <w:p w14:paraId="7B682169" w14:textId="77777777" w:rsidR="00932B37" w:rsidRDefault="00932B37" w:rsidP="00932B37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12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278AF050" w14:textId="77777777" w:rsidR="00932B37" w:rsidRDefault="00932B37" w:rsidP="00932B37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12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2E38A1F1" w14:textId="1831F9DE" w:rsidR="00932B37" w:rsidRDefault="00932B37" w:rsidP="00932B37">
      <w:pPr>
        <w:pStyle w:val="PargrafodaLista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120" w:line="240" w:lineRule="auto"/>
        <w:ind w:left="567" w:hanging="567"/>
        <w:contextualSpacing w:val="0"/>
        <w:jc w:val="both"/>
        <w:rPr>
          <w:rFonts w:ascii="Arial" w:eastAsia="Arial" w:hAnsi="Arial" w:cs="Arial"/>
          <w:b/>
          <w:sz w:val="24"/>
          <w:szCs w:val="24"/>
        </w:rPr>
      </w:pPr>
      <w:bookmarkStart w:id="9" w:name="_Hlk209796924"/>
      <w:r w:rsidRPr="00932B37">
        <w:rPr>
          <w:rFonts w:ascii="Arial" w:eastAsia="Arial" w:hAnsi="Arial" w:cs="Arial"/>
          <w:b/>
          <w:sz w:val="24"/>
          <w:szCs w:val="24"/>
        </w:rPr>
        <w:t xml:space="preserve">Lei </w:t>
      </w:r>
      <w:r w:rsidRPr="00932B37">
        <w:rPr>
          <w:rFonts w:ascii="Arial" w:eastAsia="Arial" w:hAnsi="Arial" w:cs="Arial"/>
          <w:b/>
          <w:bCs/>
          <w:sz w:val="24"/>
          <w:szCs w:val="24"/>
        </w:rPr>
        <w:t>Orçamentária</w:t>
      </w:r>
      <w:r w:rsidRPr="00932B37">
        <w:rPr>
          <w:rFonts w:ascii="Arial" w:eastAsia="Arial" w:hAnsi="Arial" w:cs="Arial"/>
          <w:b/>
          <w:sz w:val="24"/>
          <w:szCs w:val="24"/>
        </w:rPr>
        <w:t xml:space="preserve"> Anual (LOA):</w:t>
      </w:r>
      <w:bookmarkEnd w:id="9"/>
    </w:p>
    <w:p w14:paraId="772B25C9" w14:textId="77777777" w:rsidR="00932B37" w:rsidRPr="00932B37" w:rsidRDefault="00932B37" w:rsidP="00932B37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12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tbl>
      <w:tblPr>
        <w:tblW w:w="90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1"/>
      </w:tblGrid>
      <w:tr w:rsidR="00932B37" w14:paraId="545B802E" w14:textId="77777777" w:rsidTr="00333F4E">
        <w:tc>
          <w:tcPr>
            <w:tcW w:w="9061" w:type="dxa"/>
            <w:shd w:val="clear" w:color="auto" w:fill="FFFFCC"/>
          </w:tcPr>
          <w:p w14:paraId="1409A27B" w14:textId="77777777" w:rsidR="00932B37" w:rsidRDefault="00932B37" w:rsidP="00333F4E">
            <w:pPr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bookmarkStart w:id="10" w:name="_Hlk209796941"/>
            <w:r w:rsidRPr="00305019">
              <w:rPr>
                <w:rFonts w:ascii="Arial" w:eastAsia="Arial" w:hAnsi="Arial" w:cs="Arial"/>
                <w:bCs/>
                <w:color w:val="FF0000"/>
                <w:sz w:val="24"/>
                <w:szCs w:val="24"/>
              </w:rPr>
              <w:t>No que se refere à</w:t>
            </w: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 xml:space="preserve"> Lei Orçamentária Anual - LOA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, identificar:</w:t>
            </w:r>
          </w:p>
          <w:p w14:paraId="50AB0F44" w14:textId="77777777" w:rsidR="00932B37" w:rsidRPr="00305019" w:rsidRDefault="00932B37" w:rsidP="00932B37">
            <w:pPr>
              <w:pStyle w:val="PargrafodaLista"/>
              <w:numPr>
                <w:ilvl w:val="1"/>
                <w:numId w:val="9"/>
              </w:numPr>
              <w:spacing w:after="120" w:line="276" w:lineRule="auto"/>
              <w:ind w:left="590" w:hanging="284"/>
              <w:contextualSpacing w:val="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 w:rsidRPr="00305019"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O </w:t>
            </w:r>
            <w:r w:rsidRPr="00305019">
              <w:rPr>
                <w:rFonts w:ascii="Arial" w:eastAsia="Arial" w:hAnsi="Arial" w:cs="Arial"/>
                <w:b/>
                <w:bCs/>
                <w:color w:val="FF0000"/>
                <w:sz w:val="24"/>
                <w:szCs w:val="24"/>
              </w:rPr>
              <w:t>programa de trabalho</w:t>
            </w:r>
            <w:r w:rsidRPr="00305019"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, com o </w:t>
            </w:r>
            <w:r w:rsidRPr="00305019">
              <w:rPr>
                <w:rFonts w:ascii="Arial" w:eastAsia="Arial" w:hAnsi="Arial" w:cs="Arial"/>
                <w:b/>
                <w:bCs/>
                <w:color w:val="FF0000"/>
                <w:sz w:val="24"/>
                <w:szCs w:val="24"/>
              </w:rPr>
              <w:t>código</w:t>
            </w:r>
            <w:r w:rsidRPr="00305019"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e sua </w:t>
            </w:r>
            <w:r w:rsidRPr="00305019">
              <w:rPr>
                <w:rFonts w:ascii="Arial" w:eastAsia="Arial" w:hAnsi="Arial" w:cs="Arial"/>
                <w:b/>
                <w:bCs/>
                <w:color w:val="FF0000"/>
                <w:sz w:val="24"/>
                <w:szCs w:val="24"/>
              </w:rPr>
              <w:t>descrição</w:t>
            </w:r>
            <w:r w:rsidRPr="00305019">
              <w:rPr>
                <w:rFonts w:ascii="Arial" w:eastAsia="Arial" w:hAnsi="Arial" w:cs="Arial"/>
                <w:color w:val="FF0000"/>
                <w:sz w:val="24"/>
                <w:szCs w:val="24"/>
              </w:rPr>
              <w:t>;</w:t>
            </w:r>
          </w:p>
          <w:p w14:paraId="4D758196" w14:textId="77777777" w:rsidR="00932B37" w:rsidRDefault="00932B37" w:rsidP="00932B37">
            <w:pPr>
              <w:pStyle w:val="PargrafodaLista"/>
              <w:numPr>
                <w:ilvl w:val="1"/>
                <w:numId w:val="9"/>
              </w:numPr>
              <w:spacing w:after="120" w:line="276" w:lineRule="auto"/>
              <w:ind w:left="590" w:hanging="284"/>
              <w:contextualSpacing w:val="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A </w:t>
            </w: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classificação orçamentária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que deve conter, no mínimo, a informação relativa a(ao):</w:t>
            </w:r>
          </w:p>
          <w:p w14:paraId="2FF94830" w14:textId="77777777" w:rsidR="00932B37" w:rsidRDefault="00932B37" w:rsidP="00333F4E">
            <w:pPr>
              <w:spacing w:after="120"/>
              <w:ind w:left="591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/>
                <w:iCs/>
                <w:color w:val="FF0000"/>
                <w:sz w:val="24"/>
                <w:szCs w:val="24"/>
              </w:rPr>
              <w:t xml:space="preserve">ii.1) </w:t>
            </w: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 xml:space="preserve">Grupo de Natureza de Despesa - GND: 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é um agregador de elementos de despesa orçamentária com as mesmas características quanto ao objeto de 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lastRenderedPageBreak/>
              <w:t>gasto. (Manual de Contabilidade Aplicada ao Setor Público - MCASP. 11ª ed. p. 78)</w:t>
            </w:r>
          </w:p>
          <w:p w14:paraId="0953141C" w14:textId="77777777" w:rsidR="00932B37" w:rsidRDefault="00932B37" w:rsidP="00333F4E">
            <w:pPr>
              <w:spacing w:after="120"/>
              <w:ind w:left="591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Logo, no âmbito das contratações/aquisições da 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Sedu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, pode ser utilizada:</w:t>
            </w:r>
          </w:p>
          <w:p w14:paraId="53373243" w14:textId="77777777" w:rsidR="00932B37" w:rsidRDefault="00932B37" w:rsidP="00333F4E">
            <w:pPr>
              <w:spacing w:after="120"/>
              <w:ind w:left="1016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/>
                <w:iCs/>
                <w:color w:val="FF0000"/>
                <w:sz w:val="24"/>
                <w:szCs w:val="24"/>
              </w:rPr>
              <w:t xml:space="preserve">ii.1.1) </w:t>
            </w:r>
            <w:r w:rsidRPr="00305019"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 xml:space="preserve"> - OUTRAS DESPESAS CORRENTES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: despesas orçamentárias com aquisição de material de consumo, pagamento de diárias, contribuições, subvenções, auxílio-alimentação, auxílio-transporte, além de outras despesas da categoria econômica "Despesas Correntes" não classificáveis nos demais grupos de natureza de despesa. (Manual de Contabilidade Aplicada ao Setor Público - MCASP. 11ª ed. p. 78)</w:t>
            </w:r>
          </w:p>
          <w:p w14:paraId="0790281C" w14:textId="77777777" w:rsidR="00932B37" w:rsidRDefault="00932B37" w:rsidP="00333F4E">
            <w:pPr>
              <w:spacing w:after="120"/>
              <w:ind w:left="1016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/>
                <w:iCs/>
                <w:color w:val="FF0000"/>
                <w:sz w:val="24"/>
                <w:szCs w:val="24"/>
              </w:rPr>
              <w:t xml:space="preserve">ii.1.2) </w:t>
            </w: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 xml:space="preserve">4 - INVESTIMENTOS: 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despesas orçamentárias com softwares e com o planejamento e a execução de obras, inclusive com a aquisição de imóveis considerados necessários à realização destas últimas, e com a aquisição de instalações, equipamentos e material permanente. (Manual de Contabilidade Aplicada ao Setor Público - MCASP. 11ª ed. p. 79)</w:t>
            </w:r>
          </w:p>
          <w:p w14:paraId="405F5FA3" w14:textId="77777777" w:rsidR="00932B37" w:rsidRDefault="00932B37" w:rsidP="00333F4E">
            <w:pPr>
              <w:spacing w:after="120"/>
              <w:ind w:left="591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/>
                <w:iCs/>
                <w:color w:val="FF0000"/>
                <w:sz w:val="24"/>
                <w:szCs w:val="24"/>
              </w:rPr>
              <w:t xml:space="preserve">ii.2) </w:t>
            </w: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Natureza da despesa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: O conjunto de informações que constitui a natureza de despesa orçamentária forma um código estruturado que agrega a categoria econômica, o grupo, a modalidade de aplicação e o elemento. (Manual de Contabilidade Aplicada ao Setor Público - MCASP. 11ª ed. p. 77)</w:t>
            </w:r>
          </w:p>
          <w:p w14:paraId="25E4C32A" w14:textId="77777777" w:rsidR="00932B37" w:rsidRDefault="00932B37" w:rsidP="00333F4E">
            <w:pPr>
              <w:spacing w:after="120"/>
              <w:ind w:left="591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/>
                <w:iCs/>
                <w:color w:val="FF0000"/>
                <w:sz w:val="24"/>
                <w:szCs w:val="24"/>
              </w:rPr>
              <w:t xml:space="preserve">ii.3) </w:t>
            </w:r>
            <w:r w:rsidRPr="00305019"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Fonte</w:t>
            </w:r>
            <w:r>
              <w:rPr>
                <w:rFonts w:ascii="Arial" w:eastAsia="Arial" w:hAnsi="Arial" w:cs="Arial"/>
                <w:b/>
                <w:bCs/>
                <w:color w:val="FF0000"/>
                <w:sz w:val="24"/>
                <w:szCs w:val="24"/>
              </w:rPr>
              <w:t xml:space="preserve"> de recursos: </w:t>
            </w:r>
            <w:r w:rsidRPr="0011101E">
              <w:rPr>
                <w:rFonts w:ascii="Arial" w:eastAsia="Arial" w:hAnsi="Arial" w:cs="Arial"/>
                <w:color w:val="FF0000"/>
                <w:sz w:val="24"/>
                <w:szCs w:val="24"/>
              </w:rPr>
              <w:t>Mecanismo que permite a identificação da origem e destinação dos recursos legalmente vinculados a órgão, fundo ou despesa.</w:t>
            </w:r>
            <w:r>
              <w:rPr>
                <w:rFonts w:ascii="Arial" w:eastAsia="Arial" w:hAnsi="Arial" w:cs="Arial"/>
                <w:b/>
                <w:bCs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(Manual de Contabilidade Aplicada ao Setor Público - MCASP. 11ª ed. p. 584)</w:t>
            </w:r>
          </w:p>
          <w:p w14:paraId="541FD8A8" w14:textId="77777777" w:rsidR="00932B37" w:rsidRDefault="00932B37" w:rsidP="00333F4E">
            <w:pPr>
              <w:spacing w:after="120"/>
              <w:ind w:left="591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S</w:t>
            </w:r>
            <w:r w:rsidRPr="00851B94"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e houver dúvida, sugere-se a consulta ao GPO, por meio do link </w:t>
            </w:r>
            <w:hyperlink r:id="rId8" w:history="1">
              <w:r w:rsidRPr="00BD47CA">
                <w:rPr>
                  <w:rStyle w:val="Hyperlink"/>
                  <w:rFonts w:ascii="Arial" w:eastAsia="Arial" w:hAnsi="Arial" w:cs="Arial"/>
                  <w:sz w:val="24"/>
                  <w:szCs w:val="24"/>
                </w:rPr>
                <w:t>https://e-flow.es.gov.br/flow-definition/0ba9d74a-8ca6-7ed6-66aa-fc65b301f256</w:t>
              </w:r>
            </w:hyperlink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.</w:t>
            </w:r>
          </w:p>
          <w:p w14:paraId="64C779EC" w14:textId="77777777" w:rsidR="00932B37" w:rsidRDefault="00932B37" w:rsidP="00333F4E">
            <w:pPr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Fonte das definições contábeis: Manual de Contabilidade Aplicada ao Setor Público - MCASP. 11ª ed. Disponível em:</w:t>
            </w:r>
          </w:p>
          <w:p w14:paraId="539D4B38" w14:textId="77777777" w:rsidR="00932B37" w:rsidRDefault="00932B37" w:rsidP="00333F4E">
            <w:pPr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https://sisweb.tesouro.gov.br/apex/f?p=2501:9::::9:P9_ID_PUBLICACAO:51045</w:t>
            </w:r>
          </w:p>
        </w:tc>
      </w:tr>
      <w:bookmarkEnd w:id="10"/>
    </w:tbl>
    <w:p w14:paraId="0C11B839" w14:textId="77777777" w:rsidR="00932B37" w:rsidRDefault="00932B3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720"/>
        <w:jc w:val="both"/>
        <w:rPr>
          <w:rFonts w:ascii="Arial" w:eastAsia="Arial" w:hAnsi="Arial" w:cs="Arial"/>
          <w:b/>
          <w:sz w:val="24"/>
          <w:szCs w:val="24"/>
        </w:rPr>
      </w:pPr>
    </w:p>
    <w:p w14:paraId="71F94EEE" w14:textId="73D776E7" w:rsidR="00A91017" w:rsidRDefault="00A91017" w:rsidP="00A91017">
      <w:pPr>
        <w:pStyle w:val="PargrafodaLista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120" w:line="240" w:lineRule="auto"/>
        <w:ind w:left="567" w:hanging="567"/>
        <w:contextualSpacing w:val="0"/>
        <w:jc w:val="both"/>
        <w:rPr>
          <w:rFonts w:ascii="Arial" w:eastAsia="Arial" w:hAnsi="Arial" w:cs="Arial"/>
          <w:b/>
          <w:sz w:val="24"/>
          <w:szCs w:val="24"/>
        </w:rPr>
      </w:pPr>
      <w:bookmarkStart w:id="11" w:name="_Hlk209796966"/>
      <w:r w:rsidRPr="00E83770">
        <w:rPr>
          <w:rFonts w:ascii="Arial" w:eastAsia="Arial" w:hAnsi="Arial" w:cs="Arial"/>
          <w:b/>
          <w:bCs/>
          <w:sz w:val="24"/>
          <w:szCs w:val="24"/>
        </w:rPr>
        <w:t>Plano Estadual de Educação – PEE/ES e demais instrumentos</w:t>
      </w:r>
      <w:bookmarkEnd w:id="11"/>
    </w:p>
    <w:p w14:paraId="2643BED2" w14:textId="77777777" w:rsidR="00A91017" w:rsidRDefault="00A91017" w:rsidP="00A9101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6"/>
        <w:tblW w:w="906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1"/>
      </w:tblGrid>
      <w:tr w:rsidR="00A91017" w14:paraId="64C03264" w14:textId="77777777" w:rsidTr="00333F4E">
        <w:tc>
          <w:tcPr>
            <w:tcW w:w="9061" w:type="dxa"/>
            <w:shd w:val="clear" w:color="auto" w:fill="FFFFCC"/>
          </w:tcPr>
          <w:p w14:paraId="093294DB" w14:textId="77777777" w:rsidR="00A91017" w:rsidRDefault="00A91017" w:rsidP="00333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color w:val="FF0000"/>
                <w:sz w:val="24"/>
                <w:szCs w:val="24"/>
              </w:rPr>
            </w:pPr>
            <w:bookmarkStart w:id="12" w:name="_Hlk209796982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Se a contratação estiver alinhada com o </w:t>
            </w: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Plano Estadual de Educação - PEE/E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S, deve ser incluído o </w:t>
            </w: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número da meta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e sua respectiva </w:t>
            </w: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descrição.</w:t>
            </w:r>
          </w:p>
          <w:p w14:paraId="4BE3299C" w14:textId="14067474" w:rsidR="00A91017" w:rsidRPr="00A91017" w:rsidRDefault="00A91017" w:rsidP="00A910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Indicação de outros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instrumentos de planejamento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no âmbito do executivo estadual, se houver.</w:t>
            </w:r>
          </w:p>
        </w:tc>
      </w:tr>
      <w:bookmarkEnd w:id="4"/>
      <w:bookmarkEnd w:id="12"/>
    </w:tbl>
    <w:p w14:paraId="5EDEFAE2" w14:textId="77777777" w:rsidR="00A91017" w:rsidRDefault="00A91017" w:rsidP="00A9101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0DF19D77" w14:textId="77777777" w:rsidR="00A91017" w:rsidRDefault="00A91017" w:rsidP="00A9101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66FD486A" w14:textId="77777777" w:rsidR="00B273B8" w:rsidRDefault="00FB2042" w:rsidP="00970C53">
      <w:pPr>
        <w:pStyle w:val="Pargrafoda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D9D9D9" w:themeFill="background1" w:themeFillShade="D9"/>
        <w:spacing w:after="120" w:line="240" w:lineRule="auto"/>
        <w:ind w:left="567" w:hanging="56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Indicação da forma de contratação, privilegiando o processamento por meio do sistema de registro de preços, quando pertinente.</w:t>
      </w:r>
    </w:p>
    <w:p w14:paraId="1DCFE8B2" w14:textId="77777777" w:rsidR="00B273B8" w:rsidRDefault="00B273B8">
      <w:pPr>
        <w:shd w:val="clear" w:color="auto" w:fill="FFFFFF"/>
        <w:spacing w:after="120" w:line="240" w:lineRule="auto"/>
        <w:ind w:left="720"/>
        <w:jc w:val="both"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6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B273B8" w14:paraId="6F9C0DC3" w14:textId="77777777">
        <w:tc>
          <w:tcPr>
            <w:tcW w:w="8494" w:type="dxa"/>
            <w:shd w:val="clear" w:color="auto" w:fill="FFFFCC"/>
          </w:tcPr>
          <w:p w14:paraId="4C1EB481" w14:textId="77777777" w:rsidR="00B273B8" w:rsidRDefault="00FB2042">
            <w:pPr>
              <w:tabs>
                <w:tab w:val="left" w:pos="426"/>
              </w:tabs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lastRenderedPageBreak/>
              <w:t>Base legal: Art. 13, III, do Decreto Estadual nº 5.307-R/2023.</w:t>
            </w:r>
          </w:p>
          <w:p w14:paraId="50FF8969" w14:textId="77777777" w:rsidR="00B273B8" w:rsidRDefault="00FB2042">
            <w:pPr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Neste item deve ser informado: </w:t>
            </w:r>
          </w:p>
          <w:p w14:paraId="76476519" w14:textId="684C95D1" w:rsidR="00B273B8" w:rsidRPr="00A91017" w:rsidRDefault="00FB2042" w:rsidP="00A91017">
            <w:pPr>
              <w:pStyle w:val="PargrafodaLista"/>
              <w:numPr>
                <w:ilvl w:val="0"/>
                <w:numId w:val="10"/>
              </w:numPr>
              <w:spacing w:after="120"/>
              <w:ind w:left="738" w:hanging="426"/>
              <w:contextualSpacing w:val="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 w:rsidRPr="00A91017"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em qual </w:t>
            </w:r>
            <w:r w:rsidRPr="00A91017">
              <w:rPr>
                <w:rFonts w:ascii="Arial" w:eastAsia="Arial" w:hAnsi="Arial" w:cs="Arial"/>
                <w:b/>
                <w:bCs/>
                <w:color w:val="FF0000"/>
                <w:sz w:val="24"/>
                <w:szCs w:val="24"/>
              </w:rPr>
              <w:t>modalidade de licitação</w:t>
            </w:r>
            <w:r w:rsidRPr="00A91017"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(pregão, concorrência, diálogo competitivo), a aquisição será processada ou se será realizada a </w:t>
            </w:r>
            <w:r w:rsidRPr="00A91017">
              <w:rPr>
                <w:rFonts w:ascii="Arial" w:eastAsia="Arial" w:hAnsi="Arial" w:cs="Arial"/>
                <w:b/>
                <w:bCs/>
                <w:color w:val="FF0000"/>
                <w:sz w:val="24"/>
                <w:szCs w:val="24"/>
              </w:rPr>
              <w:t>aquisição direta</w:t>
            </w:r>
            <w:r w:rsidRPr="00A91017"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(dispensa ou inexigibilidade de licitação), se será necessário utilizar algum procedimento auxiliar como o credenciamento, o sistema de registro de preços ou outro estabelecido no art. 78, da Lei Federal nº 14.133/2021;</w:t>
            </w:r>
          </w:p>
          <w:p w14:paraId="2BFE55C3" w14:textId="401516C2" w:rsidR="00B273B8" w:rsidRDefault="00FB2042" w:rsidP="00A91017">
            <w:pPr>
              <w:pStyle w:val="PargrafodaLista"/>
              <w:numPr>
                <w:ilvl w:val="0"/>
                <w:numId w:val="10"/>
              </w:numPr>
              <w:spacing w:after="120"/>
              <w:ind w:left="738" w:hanging="426"/>
              <w:contextualSpacing w:val="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se a execução será indireta ou direta;</w:t>
            </w:r>
          </w:p>
          <w:p w14:paraId="572CE00C" w14:textId="40EFB5A9" w:rsidR="00B273B8" w:rsidRDefault="00FB2042" w:rsidP="00A91017">
            <w:pPr>
              <w:pStyle w:val="PargrafodaLista"/>
              <w:numPr>
                <w:ilvl w:val="0"/>
                <w:numId w:val="10"/>
              </w:numPr>
              <w:spacing w:after="120"/>
              <w:ind w:left="738" w:hanging="426"/>
              <w:contextualSpacing w:val="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se o regime de execução será </w:t>
            </w:r>
            <w:proofErr w:type="gram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empreitada</w:t>
            </w:r>
            <w:proofErr w:type="gram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por preço unitário</w:t>
            </w:r>
            <w:r w:rsidR="00A91017"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ou empreitada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por preço global</w:t>
            </w:r>
            <w:r w:rsidR="00A91017"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ou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empreitada integral.</w:t>
            </w:r>
          </w:p>
        </w:tc>
      </w:tr>
    </w:tbl>
    <w:p w14:paraId="50C8F723" w14:textId="77777777" w:rsidR="00B273B8" w:rsidRDefault="00B273B8">
      <w:pPr>
        <w:shd w:val="clear" w:color="auto" w:fill="FFFFFF"/>
        <w:spacing w:after="12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48BDD8F3" w14:textId="77777777" w:rsidR="00B273B8" w:rsidRDefault="00FB2042" w:rsidP="00970C53">
      <w:pPr>
        <w:pStyle w:val="Pargrafoda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D9D9D9" w:themeFill="background1" w:themeFillShade="D9"/>
        <w:spacing w:after="120" w:line="240" w:lineRule="auto"/>
        <w:ind w:left="567" w:hanging="56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Indicação do tipo de contratação</w:t>
      </w:r>
    </w:p>
    <w:p w14:paraId="3638B6F2" w14:textId="77777777" w:rsidR="00B273B8" w:rsidRDefault="00B273B8">
      <w:pPr>
        <w:shd w:val="clear" w:color="auto" w:fill="FFFFFF"/>
        <w:spacing w:after="120" w:line="240" w:lineRule="auto"/>
        <w:ind w:left="720"/>
        <w:jc w:val="both"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7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B273B8" w14:paraId="0AA674D1" w14:textId="77777777">
        <w:tc>
          <w:tcPr>
            <w:tcW w:w="8494" w:type="dxa"/>
            <w:shd w:val="clear" w:color="auto" w:fill="FFFFCC"/>
          </w:tcPr>
          <w:p w14:paraId="38CF457F" w14:textId="77777777" w:rsidR="00B273B8" w:rsidRDefault="00FB2042">
            <w:pPr>
              <w:tabs>
                <w:tab w:val="left" w:pos="426"/>
              </w:tabs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Base legal: Art. 10, do Decreto Estadual nº 5.307-R/2023.</w:t>
            </w:r>
          </w:p>
          <w:p w14:paraId="02A9DBFA" w14:textId="77777777" w:rsidR="00B273B8" w:rsidRDefault="00FB2042">
            <w:pPr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Neste item deve ser informado: </w:t>
            </w:r>
          </w:p>
          <w:p w14:paraId="4968BA32" w14:textId="230ED6A6" w:rsidR="00B273B8" w:rsidRDefault="00FB2042" w:rsidP="00A91017">
            <w:pPr>
              <w:pStyle w:val="PargrafodaLista"/>
              <w:numPr>
                <w:ilvl w:val="0"/>
                <w:numId w:val="11"/>
              </w:numPr>
              <w:spacing w:after="120"/>
              <w:ind w:left="738" w:hanging="378"/>
              <w:contextualSpacing w:val="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se a demanda se trata de </w:t>
            </w:r>
            <w:r w:rsidRPr="00A91017">
              <w:rPr>
                <w:rFonts w:ascii="Arial" w:eastAsia="Arial" w:hAnsi="Arial" w:cs="Arial"/>
                <w:b/>
                <w:bCs/>
                <w:color w:val="FF0000"/>
                <w:sz w:val="24"/>
                <w:szCs w:val="24"/>
              </w:rPr>
              <w:t>nova aquisição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a ser realizada no exercício de vigência do PCA que está sendo elaborado;</w:t>
            </w:r>
          </w:p>
          <w:p w14:paraId="51BBE8BB" w14:textId="50EA97ED" w:rsidR="00B273B8" w:rsidRDefault="00FB2042" w:rsidP="00A91017">
            <w:pPr>
              <w:pStyle w:val="PargrafodaLista"/>
              <w:numPr>
                <w:ilvl w:val="0"/>
                <w:numId w:val="11"/>
              </w:numPr>
              <w:spacing w:after="120"/>
              <w:ind w:left="738" w:hanging="378"/>
              <w:contextualSpacing w:val="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se a demanda se trata de </w:t>
            </w:r>
            <w:r w:rsidRPr="00A91017">
              <w:rPr>
                <w:rFonts w:ascii="Arial" w:eastAsia="Arial" w:hAnsi="Arial" w:cs="Arial"/>
                <w:b/>
                <w:bCs/>
                <w:color w:val="FF0000"/>
                <w:sz w:val="24"/>
                <w:szCs w:val="24"/>
              </w:rPr>
              <w:t>contrato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que estará </w:t>
            </w:r>
            <w:r w:rsidRPr="00A91017">
              <w:rPr>
                <w:rFonts w:ascii="Arial" w:eastAsia="Arial" w:hAnsi="Arial" w:cs="Arial"/>
                <w:b/>
                <w:bCs/>
                <w:color w:val="FF0000"/>
                <w:sz w:val="24"/>
                <w:szCs w:val="24"/>
              </w:rPr>
              <w:t>em andamento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no exercício de vigência do PCA que está sendo elaborado;</w:t>
            </w:r>
          </w:p>
          <w:p w14:paraId="30DC333D" w14:textId="555422F3" w:rsidR="00A91017" w:rsidRPr="00A91017" w:rsidRDefault="00FB2042" w:rsidP="00A91017">
            <w:pPr>
              <w:pStyle w:val="PargrafodaLista"/>
              <w:numPr>
                <w:ilvl w:val="0"/>
                <w:numId w:val="11"/>
              </w:numPr>
              <w:spacing w:after="120"/>
              <w:ind w:left="738" w:hanging="378"/>
              <w:contextualSpacing w:val="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se a demanda se trata de </w:t>
            </w:r>
            <w:r w:rsidRPr="00A91017">
              <w:rPr>
                <w:rFonts w:ascii="Arial" w:eastAsia="Arial" w:hAnsi="Arial" w:cs="Arial"/>
                <w:b/>
                <w:bCs/>
                <w:color w:val="FF0000"/>
                <w:sz w:val="24"/>
                <w:szCs w:val="24"/>
              </w:rPr>
              <w:t>contrato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que se </w:t>
            </w:r>
            <w:r w:rsidRPr="00A91017">
              <w:rPr>
                <w:rFonts w:ascii="Arial" w:eastAsia="Arial" w:hAnsi="Arial" w:cs="Arial"/>
                <w:b/>
                <w:bCs/>
                <w:color w:val="FF0000"/>
                <w:sz w:val="24"/>
                <w:szCs w:val="24"/>
              </w:rPr>
              <w:t>pretende prorrogar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no exercício de vigência do PCA que está sendo elaborado</w:t>
            </w:r>
            <w:r w:rsidR="00A91017">
              <w:rPr>
                <w:rFonts w:ascii="Arial" w:eastAsia="Arial" w:hAnsi="Arial" w:cs="Arial"/>
                <w:color w:val="FF0000"/>
                <w:sz w:val="24"/>
                <w:szCs w:val="24"/>
              </w:rPr>
              <w:t>.</w:t>
            </w:r>
          </w:p>
        </w:tc>
      </w:tr>
    </w:tbl>
    <w:p w14:paraId="2EDC3E9C" w14:textId="77777777" w:rsidR="00B273B8" w:rsidRDefault="00B273B8">
      <w:pPr>
        <w:shd w:val="clear" w:color="auto" w:fill="FFFFFF"/>
        <w:spacing w:after="12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525AA17D" w14:textId="77777777" w:rsidR="00B273B8" w:rsidRDefault="00FB2042" w:rsidP="00970C53">
      <w:pPr>
        <w:pStyle w:val="Pargrafoda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D9D9D9" w:themeFill="background1" w:themeFillShade="D9"/>
        <w:spacing w:after="120" w:line="240" w:lineRule="auto"/>
        <w:ind w:left="567" w:hanging="56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Quantidade a ser contratada, contendo a unidade de fornecimento, mediante apresentação de adequadas técnicas quantitativas, devidamente justificadas, e em caso de impossibilidade, deverá ser apresentada a justificativa.</w:t>
      </w:r>
    </w:p>
    <w:p w14:paraId="7842016A" w14:textId="77777777" w:rsidR="00B273B8" w:rsidRDefault="00B273B8">
      <w:pPr>
        <w:shd w:val="clear" w:color="auto" w:fill="FFFFFF"/>
        <w:tabs>
          <w:tab w:val="left" w:pos="426"/>
        </w:tabs>
        <w:spacing w:after="120" w:line="240" w:lineRule="auto"/>
        <w:jc w:val="both"/>
        <w:rPr>
          <w:rFonts w:ascii="Arial" w:eastAsia="Arial" w:hAnsi="Arial" w:cs="Arial"/>
          <w:sz w:val="24"/>
          <w:szCs w:val="24"/>
        </w:rPr>
      </w:pPr>
    </w:p>
    <w:tbl>
      <w:tblPr>
        <w:tblStyle w:val="a8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A91017" w14:paraId="686B6F84" w14:textId="77777777" w:rsidTr="00333F4E">
        <w:tc>
          <w:tcPr>
            <w:tcW w:w="8494" w:type="dxa"/>
            <w:shd w:val="clear" w:color="auto" w:fill="FFFFCC"/>
          </w:tcPr>
          <w:p w14:paraId="5743C7A6" w14:textId="77777777" w:rsidR="00A91017" w:rsidRDefault="00A91017" w:rsidP="00333F4E">
            <w:pPr>
              <w:tabs>
                <w:tab w:val="left" w:pos="426"/>
              </w:tabs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bookmarkStart w:id="13" w:name="_Hlk209797216"/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Base legal: Art. 13, II, “a”, c/c art. 15, ambos do Decreto Estadual nº 5.307-R/2023.</w:t>
            </w:r>
          </w:p>
          <w:p w14:paraId="2AD03209" w14:textId="10AAD499" w:rsidR="007109C3" w:rsidRDefault="007109C3" w:rsidP="007109C3">
            <w:pPr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tópico deve contemplar as </w:t>
            </w: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memórias de cálculo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e os </w:t>
            </w: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documentos que lhe dão suporte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, ou seja, tudo que embasou a definição do quantitativo, inclusive, possíveis interdependências com outras contratações e aquisições, que possam promover a economia de escala.</w:t>
            </w:r>
          </w:p>
          <w:p w14:paraId="101C4848" w14:textId="77777777" w:rsidR="007109C3" w:rsidRDefault="007109C3" w:rsidP="007109C3">
            <w:pPr>
              <w:spacing w:before="120"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Dessa maneira, de um modo geral, a área deve:</w:t>
            </w:r>
          </w:p>
          <w:p w14:paraId="280DB0CC" w14:textId="763C4812" w:rsidR="007109C3" w:rsidRPr="00010E3D" w:rsidRDefault="007109C3" w:rsidP="007109C3">
            <w:pPr>
              <w:pStyle w:val="PargrafodaLista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hanging="357"/>
              <w:contextualSpacing w:val="0"/>
              <w:jc w:val="both"/>
              <w:rPr>
                <w:color w:val="FF0000"/>
                <w:sz w:val="24"/>
                <w:szCs w:val="24"/>
              </w:rPr>
            </w:pPr>
            <w:r w:rsidRPr="00010E3D"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Definir</w:t>
            </w:r>
            <w:r w:rsidRPr="00010E3D"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e </w:t>
            </w:r>
            <w:r w:rsidRPr="00010E3D"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documentar</w:t>
            </w:r>
            <w:r w:rsidRPr="00010E3D"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o </w:t>
            </w:r>
            <w:r w:rsidRPr="00010E3D"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 xml:space="preserve">método utilizado </w:t>
            </w:r>
            <w:r w:rsidRPr="00010E3D"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para </w:t>
            </w:r>
            <w:r w:rsidRPr="00010E3D"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 xml:space="preserve">estimar </w:t>
            </w:r>
            <w:r w:rsidRPr="00010E3D"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os </w:t>
            </w:r>
            <w:r w:rsidRPr="00010E3D"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quantitativos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</w:t>
            </w:r>
            <w:r w:rsidRPr="00010E3D"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que embasam a 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contratação </w:t>
            </w:r>
            <w:r w:rsidRPr="00010E3D">
              <w:rPr>
                <w:rFonts w:ascii="Arial" w:eastAsia="Arial" w:hAnsi="Arial" w:cs="Arial"/>
                <w:color w:val="FF0000"/>
                <w:sz w:val="24"/>
                <w:szCs w:val="24"/>
              </w:rPr>
              <w:t>do(s)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bem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(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n</w:t>
            </w:r>
            <w:r w:rsidRPr="00010E3D">
              <w:rPr>
                <w:rFonts w:ascii="Arial" w:eastAsia="Arial" w:hAnsi="Arial" w:cs="Arial"/>
                <w:color w:val="FF0000"/>
                <w:sz w:val="24"/>
                <w:szCs w:val="24"/>
              </w:rPr>
              <w:t>s</w:t>
            </w:r>
            <w:proofErr w:type="spellEnd"/>
            <w:r w:rsidRPr="00010E3D">
              <w:rPr>
                <w:rFonts w:ascii="Arial" w:eastAsia="Arial" w:hAnsi="Arial" w:cs="Arial"/>
                <w:color w:val="FF0000"/>
                <w:sz w:val="24"/>
                <w:szCs w:val="24"/>
              </w:rPr>
              <w:t>).</w:t>
            </w:r>
          </w:p>
          <w:p w14:paraId="30445641" w14:textId="0A52CBFB" w:rsidR="007109C3" w:rsidRPr="00C92054" w:rsidRDefault="007109C3" w:rsidP="007109C3">
            <w:pPr>
              <w:pStyle w:val="PargrafodaLista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hanging="357"/>
              <w:contextualSpacing w:val="0"/>
              <w:jc w:val="both"/>
              <w:rPr>
                <w:color w:val="FF0000"/>
                <w:sz w:val="24"/>
                <w:szCs w:val="24"/>
              </w:rPr>
            </w:pPr>
            <w:r w:rsidRPr="000B224F">
              <w:rPr>
                <w:rFonts w:ascii="Arial" w:eastAsia="Arial" w:hAnsi="Arial" w:cs="Arial"/>
                <w:b/>
                <w:bCs/>
                <w:color w:val="FF0000"/>
                <w:sz w:val="24"/>
                <w:szCs w:val="24"/>
              </w:rPr>
              <w:lastRenderedPageBreak/>
              <w:t>Especificar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e </w:t>
            </w:r>
            <w:r w:rsidRPr="000B224F">
              <w:rPr>
                <w:rFonts w:ascii="Arial" w:eastAsia="Arial" w:hAnsi="Arial" w:cs="Arial"/>
                <w:b/>
                <w:bCs/>
                <w:color w:val="FF0000"/>
                <w:sz w:val="24"/>
                <w:szCs w:val="24"/>
              </w:rPr>
              <w:t>quantificar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o público alvo ou local(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is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) que serão contemplados com o(s) </w:t>
            </w:r>
            <w:r w:rsidR="00F67AC0">
              <w:rPr>
                <w:rFonts w:ascii="Arial" w:eastAsia="Arial" w:hAnsi="Arial" w:cs="Arial"/>
                <w:color w:val="FF0000"/>
                <w:sz w:val="24"/>
                <w:szCs w:val="24"/>
              </w:rPr>
              <w:t>bem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(</w:t>
            </w:r>
            <w:proofErr w:type="spellStart"/>
            <w:r w:rsidR="00F67AC0">
              <w:rPr>
                <w:rFonts w:ascii="Arial" w:eastAsia="Arial" w:hAnsi="Arial" w:cs="Arial"/>
                <w:color w:val="FF0000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) a ser(em) 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adquirido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(s), bem como apresentar a </w:t>
            </w:r>
            <w:r w:rsidRPr="000B224F">
              <w:rPr>
                <w:rFonts w:ascii="Arial" w:eastAsia="Arial" w:hAnsi="Arial" w:cs="Arial"/>
                <w:b/>
                <w:bCs/>
                <w:color w:val="FF0000"/>
                <w:sz w:val="24"/>
                <w:szCs w:val="24"/>
              </w:rPr>
              <w:t>devida justificativa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para a sua escolha;</w:t>
            </w:r>
          </w:p>
          <w:p w14:paraId="48ADD4C7" w14:textId="77777777" w:rsidR="007109C3" w:rsidRPr="00C92054" w:rsidRDefault="007109C3" w:rsidP="007109C3">
            <w:pPr>
              <w:pStyle w:val="PargrafodaLista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hanging="357"/>
              <w:contextualSpacing w:val="0"/>
              <w:jc w:val="both"/>
              <w:rPr>
                <w:color w:val="FF0000"/>
                <w:sz w:val="24"/>
                <w:szCs w:val="24"/>
              </w:rPr>
            </w:pPr>
            <w:r w:rsidRPr="00C92054">
              <w:rPr>
                <w:rFonts w:ascii="Arial" w:eastAsia="Arial" w:hAnsi="Arial" w:cs="Arial"/>
                <w:b/>
                <w:bCs/>
                <w:color w:val="FF0000"/>
                <w:sz w:val="24"/>
                <w:szCs w:val="24"/>
              </w:rPr>
              <w:t>Apresentar</w:t>
            </w:r>
            <w:r w:rsidRPr="00C92054"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, quando 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couber, o</w:t>
            </w:r>
            <w:r w:rsidRPr="00C92054"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</w:t>
            </w:r>
            <w:r w:rsidRPr="00C92054">
              <w:rPr>
                <w:rFonts w:ascii="Arial" w:eastAsia="Arial" w:hAnsi="Arial" w:cs="Arial"/>
                <w:b/>
                <w:bCs/>
                <w:color w:val="FF0000"/>
                <w:sz w:val="24"/>
                <w:szCs w:val="24"/>
              </w:rPr>
              <w:t xml:space="preserve">histórico de </w:t>
            </w:r>
            <w:r>
              <w:rPr>
                <w:rFonts w:ascii="Arial" w:eastAsia="Arial" w:hAnsi="Arial" w:cs="Arial"/>
                <w:b/>
                <w:bCs/>
                <w:color w:val="FF0000"/>
                <w:sz w:val="24"/>
                <w:szCs w:val="24"/>
              </w:rPr>
              <w:t>contratações</w:t>
            </w:r>
            <w:r w:rsidRPr="00C92054">
              <w:rPr>
                <w:rFonts w:ascii="Arial" w:eastAsia="Arial" w:hAnsi="Arial" w:cs="Arial"/>
                <w:b/>
                <w:bCs/>
                <w:color w:val="FF0000"/>
                <w:sz w:val="24"/>
                <w:szCs w:val="24"/>
              </w:rPr>
              <w:t xml:space="preserve"> anteriores</w:t>
            </w:r>
            <w:r w:rsidRPr="00C92054">
              <w:rPr>
                <w:rFonts w:ascii="Arial" w:eastAsia="Arial" w:hAnsi="Arial" w:cs="Arial"/>
                <w:color w:val="FF0000"/>
                <w:sz w:val="24"/>
                <w:szCs w:val="24"/>
              </w:rPr>
              <w:t>, destacando o público alvo ou local(</w:t>
            </w:r>
            <w:proofErr w:type="spellStart"/>
            <w:r w:rsidRPr="00C92054">
              <w:rPr>
                <w:rFonts w:ascii="Arial" w:eastAsia="Arial" w:hAnsi="Arial" w:cs="Arial"/>
                <w:color w:val="FF0000"/>
                <w:sz w:val="24"/>
                <w:szCs w:val="24"/>
              </w:rPr>
              <w:t>is</w:t>
            </w:r>
            <w:proofErr w:type="spellEnd"/>
            <w:r w:rsidRPr="00C92054"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), a quantidade, o ano ou período da 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contratação, com a devida indicação das fontes de informação</w:t>
            </w:r>
            <w:r w:rsidRPr="00C92054">
              <w:rPr>
                <w:rFonts w:ascii="Arial" w:eastAsia="Arial" w:hAnsi="Arial" w:cs="Arial"/>
                <w:color w:val="FF0000"/>
                <w:sz w:val="24"/>
                <w:szCs w:val="24"/>
              </w:rPr>
              <w:t>;</w:t>
            </w:r>
          </w:p>
          <w:p w14:paraId="4FC8B5FA" w14:textId="77777777" w:rsidR="007109C3" w:rsidRPr="007109C3" w:rsidRDefault="007109C3" w:rsidP="007109C3">
            <w:pPr>
              <w:pStyle w:val="PargrafodaLista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hanging="357"/>
              <w:contextualSpacing w:val="0"/>
              <w:jc w:val="both"/>
              <w:rPr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Realizar a devida análise da contratação anterior, ou da série histórica (se houver), para </w:t>
            </w: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identificar eventuais inconsistências no dimensionamento dos quantitativos e realizar os devidos ajustes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.</w:t>
            </w:r>
          </w:p>
          <w:p w14:paraId="24136389" w14:textId="16DE541E" w:rsidR="007109C3" w:rsidRPr="007109C3" w:rsidRDefault="007109C3" w:rsidP="007109C3">
            <w:pPr>
              <w:pStyle w:val="PargrafodaLista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hanging="357"/>
              <w:contextualSpacing w:val="0"/>
              <w:jc w:val="both"/>
              <w:rPr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Quando se tratar de </w:t>
            </w:r>
            <w:r w:rsidRPr="007109C3">
              <w:rPr>
                <w:rFonts w:ascii="Arial" w:eastAsia="Arial" w:hAnsi="Arial" w:cs="Arial"/>
                <w:b/>
                <w:bCs/>
                <w:color w:val="FF0000"/>
                <w:sz w:val="24"/>
                <w:szCs w:val="24"/>
              </w:rPr>
              <w:t>aquisições recorrentes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, convém que, além das novas demandas, seja utilizado o histórico dos bens demandados anteriormente para </w:t>
            </w:r>
            <w:r w:rsidRPr="007109C3">
              <w:rPr>
                <w:rFonts w:ascii="Arial" w:eastAsia="Arial" w:hAnsi="Arial" w:cs="Arial"/>
                <w:b/>
                <w:bCs/>
                <w:color w:val="FF0000"/>
                <w:sz w:val="24"/>
                <w:szCs w:val="24"/>
              </w:rPr>
              <w:t>justificar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tanto a </w:t>
            </w:r>
            <w:r w:rsidRPr="007109C3">
              <w:rPr>
                <w:rFonts w:ascii="Arial" w:eastAsia="Arial" w:hAnsi="Arial" w:cs="Arial"/>
                <w:b/>
                <w:bCs/>
                <w:color w:val="FF0000"/>
                <w:sz w:val="24"/>
                <w:szCs w:val="24"/>
              </w:rPr>
              <w:t>quantidade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quanto o </w:t>
            </w:r>
            <w:r w:rsidRPr="007109C3">
              <w:rPr>
                <w:rFonts w:ascii="Arial" w:eastAsia="Arial" w:hAnsi="Arial" w:cs="Arial"/>
                <w:b/>
                <w:bCs/>
                <w:color w:val="FF0000"/>
                <w:sz w:val="24"/>
                <w:szCs w:val="24"/>
              </w:rPr>
              <w:t>prazo pretendido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.</w:t>
            </w:r>
          </w:p>
          <w:p w14:paraId="727E16AD" w14:textId="2F805651" w:rsidR="007109C3" w:rsidRDefault="007109C3" w:rsidP="007109C3">
            <w:pPr>
              <w:pStyle w:val="PargrafodaLista"/>
              <w:numPr>
                <w:ilvl w:val="0"/>
                <w:numId w:val="12"/>
              </w:numPr>
              <w:spacing w:after="120"/>
              <w:ind w:hanging="357"/>
              <w:contextualSpacing w:val="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Quando se tratar de be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m(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ns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)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que ainda não foram objeto de aquisição no âmbito da 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Sedu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, necessariamente, deve ser explicitado quais dados ou documentos subsidiaram a definição dos quantitativos e dos prazos estimados.</w:t>
            </w:r>
          </w:p>
          <w:p w14:paraId="6A38DE16" w14:textId="77777777" w:rsidR="007109C3" w:rsidRDefault="007109C3" w:rsidP="007109C3">
            <w:pPr>
              <w:pStyle w:val="PargrafodaLista"/>
              <w:numPr>
                <w:ilvl w:val="0"/>
                <w:numId w:val="12"/>
              </w:numPr>
              <w:spacing w:after="120"/>
              <w:ind w:hanging="357"/>
              <w:contextualSpacing w:val="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Quando se tratar de bens que demandem a distribuição em diversas unidades administrativas e/ou escolares, deve ser demonstrada a metodologia utilizada para definir a sua distribuição.</w:t>
            </w:r>
          </w:p>
          <w:p w14:paraId="22ACD9EB" w14:textId="77777777" w:rsidR="007109C3" w:rsidRDefault="007109C3" w:rsidP="007109C3">
            <w:pPr>
              <w:pStyle w:val="PargrafodaLista"/>
              <w:numPr>
                <w:ilvl w:val="0"/>
                <w:numId w:val="12"/>
              </w:numPr>
              <w:spacing w:after="120"/>
              <w:ind w:hanging="357"/>
              <w:contextualSpacing w:val="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Quando houver mais de um tipo de bem a ser adquirido, ou mais de um lote, deve ser incluído um quadro com a demonstração da quantidade por tipo de bem e a quantidade total a ser adquirida.</w:t>
            </w:r>
          </w:p>
          <w:p w14:paraId="222B0BAB" w14:textId="3A97BA8C" w:rsidR="007109C3" w:rsidRDefault="007109C3" w:rsidP="00C94742">
            <w:pPr>
              <w:spacing w:before="120"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Caso a </w:t>
            </w: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memória de cálculo contenha muitos detalhamentos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, sugere-se que os cálculos sejam demonstrados na forma de </w:t>
            </w: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anexo</w:t>
            </w: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.</w:t>
            </w:r>
          </w:p>
        </w:tc>
      </w:tr>
      <w:bookmarkEnd w:id="13"/>
    </w:tbl>
    <w:p w14:paraId="18752A52" w14:textId="77777777" w:rsidR="00A91017" w:rsidRDefault="00A91017">
      <w:pPr>
        <w:shd w:val="clear" w:color="auto" w:fill="FFFFFF"/>
        <w:tabs>
          <w:tab w:val="left" w:pos="426"/>
        </w:tabs>
        <w:spacing w:after="12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23358533" w14:textId="77777777" w:rsidR="00A91017" w:rsidRDefault="00A91017">
      <w:pPr>
        <w:shd w:val="clear" w:color="auto" w:fill="FFFFFF"/>
        <w:tabs>
          <w:tab w:val="left" w:pos="426"/>
        </w:tabs>
        <w:spacing w:after="12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173D3021" w14:textId="77777777" w:rsidR="00B273B8" w:rsidRDefault="00FB2042" w:rsidP="00970C53">
      <w:pPr>
        <w:pStyle w:val="Pargrafoda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D9D9D9" w:themeFill="background1" w:themeFillShade="D9"/>
        <w:spacing w:after="120" w:line="240" w:lineRule="auto"/>
        <w:ind w:left="567" w:hanging="56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Estimativa preliminar do valor a ser contratado por meio de procedimento simplificado.</w:t>
      </w:r>
    </w:p>
    <w:p w14:paraId="2C1AC18F" w14:textId="77777777" w:rsidR="00B273B8" w:rsidRDefault="00B273B8">
      <w:pPr>
        <w:shd w:val="clear" w:color="auto" w:fill="FFFFFF"/>
        <w:spacing w:after="120" w:line="240" w:lineRule="auto"/>
        <w:ind w:left="426"/>
        <w:jc w:val="both"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9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C94742" w14:paraId="0A0493CE" w14:textId="77777777" w:rsidTr="00333F4E">
        <w:tc>
          <w:tcPr>
            <w:tcW w:w="8494" w:type="dxa"/>
            <w:shd w:val="clear" w:color="auto" w:fill="FFFFCC"/>
          </w:tcPr>
          <w:p w14:paraId="7F7E2E4F" w14:textId="77777777" w:rsidR="00C94742" w:rsidRDefault="00C94742" w:rsidP="00333F4E">
            <w:pPr>
              <w:tabs>
                <w:tab w:val="left" w:pos="426"/>
              </w:tabs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 xml:space="preserve">Base legal: Art. 13, II, “b”, do Decreto Estadual nº 5.307-R/2023. </w:t>
            </w:r>
          </w:p>
          <w:p w14:paraId="26C39C0A" w14:textId="77777777" w:rsidR="00C94742" w:rsidRDefault="00C94742" w:rsidP="00333F4E">
            <w:pPr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Este valor pode ser obtido por meio de valores de aquisições anteriores devidamente atualizados, ou de painel de preços ou de consulta a sites e/ou fornecedores, entre outras fontes, desde que seja expressamente informada a fonte utilizada.</w:t>
            </w:r>
          </w:p>
          <w:p w14:paraId="3945F18B" w14:textId="77777777" w:rsidR="00C94742" w:rsidRDefault="00C94742" w:rsidP="00333F4E">
            <w:pPr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Além disso, deve ser observado que, embora não seja obrigatório utilizar todos os parâmetros estabelecidos no §1º, do art. 23, da Lei Federal nº 14.133/2021, ao se optar por um deles, é essencial que se atenda a todos os critérios estabelecidos para o parâmetro escolhido.</w:t>
            </w:r>
          </w:p>
          <w:p w14:paraId="4B502707" w14:textId="77777777" w:rsidR="00C94742" w:rsidRDefault="00C94742" w:rsidP="00333F4E">
            <w:pPr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Por exemplo: utilização de pesquisa direta com fornecedores, nos termos do §1º, Inciso IV, do art. 23, da Lei Federal nº 14.133/2021, tem que ser realizada 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lastRenderedPageBreak/>
              <w:t>com no mínimo 03 (três) fornecedores. Assim, caso não seja possível, deve ser providenciada a devida justificativa.</w:t>
            </w:r>
          </w:p>
          <w:p w14:paraId="5CF626F6" w14:textId="77777777" w:rsidR="00C94742" w:rsidRDefault="00C94742" w:rsidP="00333F4E">
            <w:pPr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Ademais, ao realizar a pesquisa direta com fornecedores, a área requisitante deve ter a cautela de estabelecer os seguintes parâmetros:</w:t>
            </w:r>
          </w:p>
          <w:p w14:paraId="6A418906" w14:textId="77777777" w:rsidR="00C94742" w:rsidRDefault="00C94742" w:rsidP="00333F4E">
            <w:pPr>
              <w:numPr>
                <w:ilvl w:val="0"/>
                <w:numId w:val="5"/>
              </w:numPr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O prazo para o retorno;</w:t>
            </w:r>
          </w:p>
          <w:p w14:paraId="6F32AD54" w14:textId="77777777" w:rsidR="00C94742" w:rsidRDefault="00C94742" w:rsidP="00333F4E">
            <w:pPr>
              <w:numPr>
                <w:ilvl w:val="0"/>
                <w:numId w:val="5"/>
              </w:numPr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Um modelo de orçamento para unificar os retornos e ser possível comparar os valores recebidos;</w:t>
            </w:r>
          </w:p>
          <w:p w14:paraId="06305CEA" w14:textId="77777777" w:rsidR="00C94742" w:rsidRDefault="00C94742" w:rsidP="00333F4E">
            <w:pPr>
              <w:numPr>
                <w:ilvl w:val="0"/>
                <w:numId w:val="5"/>
              </w:numPr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O prazo de validade das propostas recebidas;</w:t>
            </w:r>
          </w:p>
          <w:p w14:paraId="086937FB" w14:textId="77777777" w:rsidR="00C94742" w:rsidRDefault="00C94742" w:rsidP="00333F4E">
            <w:pPr>
              <w:numPr>
                <w:ilvl w:val="0"/>
                <w:numId w:val="5"/>
              </w:numPr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A identificação do cargo e do nome da pessoa que subscrever o orçamento;</w:t>
            </w:r>
          </w:p>
          <w:p w14:paraId="479549C9" w14:textId="77777777" w:rsidR="00C94742" w:rsidRDefault="00C94742" w:rsidP="00333F4E">
            <w:pPr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Quando houver mais de um tipo de bem ou lote de aquisição, deve ser incluído um quadro com a demonstração do valor por tipo de bem ou por lote e o valor total a ser adquirido.</w:t>
            </w:r>
          </w:p>
          <w:p w14:paraId="453C874D" w14:textId="77777777" w:rsidR="00C94742" w:rsidRDefault="00C94742" w:rsidP="00333F4E">
            <w:pPr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O valor total da aquisição deve ser informado tanto em numeral quanto por extenso.</w:t>
            </w:r>
          </w:p>
          <w:p w14:paraId="3E1F624D" w14:textId="77777777" w:rsidR="00C94742" w:rsidRDefault="00C94742" w:rsidP="00333F4E">
            <w:pPr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Exemplo de quadro:</w:t>
            </w:r>
          </w:p>
          <w:p w14:paraId="550AE8D5" w14:textId="77777777" w:rsidR="00C94742" w:rsidRDefault="00C94742" w:rsidP="00333F4E">
            <w:pPr>
              <w:spacing w:after="120"/>
              <w:jc w:val="center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color w:val="FF0000"/>
                <w:sz w:val="24"/>
                <w:szCs w:val="24"/>
              </w:rPr>
              <w:drawing>
                <wp:inline distT="114300" distB="114300" distL="114300" distR="114300" wp14:anchorId="6CA6F7E3" wp14:editId="5C80A631">
                  <wp:extent cx="2850189" cy="2277053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0189" cy="22770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E930A73" w14:textId="77777777" w:rsidR="00C94742" w:rsidRDefault="00C94742" w:rsidP="00333F4E">
            <w:pPr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</w:p>
        </w:tc>
      </w:tr>
    </w:tbl>
    <w:p w14:paraId="05A5EC1F" w14:textId="77777777" w:rsidR="00C94742" w:rsidRDefault="00C94742" w:rsidP="00C94742">
      <w:pPr>
        <w:shd w:val="clear" w:color="auto" w:fill="FFFFFF"/>
        <w:spacing w:after="12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05B22C37" w14:textId="77777777" w:rsidR="00C94742" w:rsidRDefault="00C94742">
      <w:pPr>
        <w:shd w:val="clear" w:color="auto" w:fill="FFFFFF"/>
        <w:spacing w:after="120" w:line="240" w:lineRule="auto"/>
        <w:ind w:left="426"/>
        <w:jc w:val="both"/>
        <w:rPr>
          <w:rFonts w:ascii="Arial" w:eastAsia="Arial" w:hAnsi="Arial" w:cs="Arial"/>
          <w:b/>
          <w:sz w:val="24"/>
          <w:szCs w:val="24"/>
        </w:rPr>
      </w:pPr>
    </w:p>
    <w:p w14:paraId="19805CB3" w14:textId="77777777" w:rsidR="00B273B8" w:rsidRDefault="00FB2042" w:rsidP="00970C53">
      <w:pPr>
        <w:pStyle w:val="Pargrafoda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D9D9D9" w:themeFill="background1" w:themeFillShade="D9"/>
        <w:spacing w:after="120" w:line="240" w:lineRule="auto"/>
        <w:ind w:left="567" w:hanging="567"/>
        <w:jc w:val="both"/>
        <w:rPr>
          <w:rFonts w:ascii="Arial" w:eastAsia="Arial" w:hAnsi="Arial" w:cs="Arial"/>
          <w:sz w:val="24"/>
          <w:szCs w:val="24"/>
        </w:rPr>
      </w:pPr>
      <w:bookmarkStart w:id="14" w:name="_1fob9te" w:colFirst="0" w:colLast="0"/>
      <w:bookmarkEnd w:id="14"/>
      <w:r>
        <w:rPr>
          <w:rFonts w:ascii="Arial" w:eastAsia="Arial" w:hAnsi="Arial" w:cs="Arial"/>
          <w:b/>
          <w:sz w:val="24"/>
          <w:szCs w:val="24"/>
        </w:rPr>
        <w:t>Previsão de data em que deve ser iniciada a entrega dos bens.</w:t>
      </w:r>
    </w:p>
    <w:p w14:paraId="3D1BE1A2" w14:textId="77777777" w:rsidR="00B273B8" w:rsidRDefault="00B273B8">
      <w:pPr>
        <w:spacing w:after="120" w:line="240" w:lineRule="auto"/>
        <w:rPr>
          <w:rFonts w:ascii="Arial" w:eastAsia="Arial" w:hAnsi="Arial" w:cs="Arial"/>
          <w:sz w:val="24"/>
          <w:szCs w:val="24"/>
        </w:rPr>
      </w:pPr>
    </w:p>
    <w:tbl>
      <w:tblPr>
        <w:tblW w:w="84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C94742" w14:paraId="748FF5F9" w14:textId="77777777" w:rsidTr="00333F4E">
        <w:tc>
          <w:tcPr>
            <w:tcW w:w="8494" w:type="dxa"/>
            <w:shd w:val="clear" w:color="auto" w:fill="FFFFCC"/>
          </w:tcPr>
          <w:p w14:paraId="04B89CA7" w14:textId="77777777" w:rsidR="00C94742" w:rsidRDefault="00C94742" w:rsidP="00333F4E">
            <w:pPr>
              <w:tabs>
                <w:tab w:val="left" w:pos="426"/>
              </w:tabs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 xml:space="preserve">Base legal: Art. 13, IV, do Decreto Estadual nº 5.307-R/2023 c/c Art. 3º, inciso VII, da Portaria Conjunta SEP/SEGER/SEG nº 011-R/2024. </w:t>
            </w:r>
          </w:p>
          <w:p w14:paraId="395E5FDA" w14:textId="77777777" w:rsidR="00C94742" w:rsidRDefault="00C94742" w:rsidP="00333F4E">
            <w:pPr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Deve ser indicada a data em que a área pretende efetivar o recebimento dos bens, no formato </w:t>
            </w: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dia/mês/ano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.</w:t>
            </w:r>
          </w:p>
        </w:tc>
      </w:tr>
    </w:tbl>
    <w:p w14:paraId="1D58F57F" w14:textId="77777777" w:rsidR="00C94742" w:rsidRDefault="00C94742">
      <w:pPr>
        <w:spacing w:after="120" w:line="240" w:lineRule="auto"/>
        <w:rPr>
          <w:rFonts w:ascii="Arial" w:eastAsia="Arial" w:hAnsi="Arial" w:cs="Arial"/>
          <w:sz w:val="24"/>
          <w:szCs w:val="24"/>
        </w:rPr>
      </w:pPr>
    </w:p>
    <w:p w14:paraId="2E6BA19B" w14:textId="77777777" w:rsidR="00C94742" w:rsidRDefault="00C94742">
      <w:pPr>
        <w:spacing w:after="120" w:line="240" w:lineRule="auto"/>
        <w:rPr>
          <w:rFonts w:ascii="Arial" w:eastAsia="Arial" w:hAnsi="Arial" w:cs="Arial"/>
          <w:sz w:val="24"/>
          <w:szCs w:val="24"/>
        </w:rPr>
      </w:pPr>
    </w:p>
    <w:p w14:paraId="5625D746" w14:textId="77777777" w:rsidR="00C94742" w:rsidRDefault="00C94742">
      <w:pPr>
        <w:spacing w:after="120" w:line="240" w:lineRule="auto"/>
        <w:rPr>
          <w:rFonts w:ascii="Arial" w:eastAsia="Arial" w:hAnsi="Arial" w:cs="Arial"/>
          <w:sz w:val="24"/>
          <w:szCs w:val="24"/>
        </w:rPr>
      </w:pPr>
    </w:p>
    <w:p w14:paraId="71ABCC01" w14:textId="77777777" w:rsidR="00B273B8" w:rsidRPr="00970C53" w:rsidRDefault="00FB2042" w:rsidP="00970C53">
      <w:pPr>
        <w:pStyle w:val="Pargrafoda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D9D9D9" w:themeFill="background1" w:themeFillShade="D9"/>
        <w:spacing w:after="120" w:line="240" w:lineRule="auto"/>
        <w:ind w:left="567" w:hanging="567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970C53">
        <w:rPr>
          <w:rFonts w:ascii="Arial" w:eastAsia="Arial" w:hAnsi="Arial" w:cs="Arial"/>
          <w:b/>
          <w:bCs/>
          <w:sz w:val="24"/>
          <w:szCs w:val="24"/>
        </w:rPr>
        <w:lastRenderedPageBreak/>
        <w:t>Local e data</w:t>
      </w:r>
    </w:p>
    <w:p w14:paraId="66BE3F7E" w14:textId="77777777" w:rsidR="00B273B8" w:rsidRDefault="00B273B8">
      <w:pPr>
        <w:spacing w:after="120" w:line="240" w:lineRule="auto"/>
        <w:rPr>
          <w:rFonts w:ascii="Arial" w:eastAsia="Arial" w:hAnsi="Arial" w:cs="Arial"/>
          <w:sz w:val="24"/>
          <w:szCs w:val="24"/>
        </w:rPr>
      </w:pPr>
    </w:p>
    <w:p w14:paraId="2B96ABCD" w14:textId="77777777" w:rsidR="00B273B8" w:rsidRDefault="00FB2042">
      <w:pPr>
        <w:spacing w:after="120" w:line="240" w:lineRule="auto"/>
        <w:jc w:val="both"/>
        <w:rPr>
          <w:rFonts w:ascii="Arial" w:eastAsia="Arial" w:hAnsi="Arial" w:cs="Arial"/>
          <w:color w:val="FF0000"/>
          <w:sz w:val="24"/>
          <w:szCs w:val="24"/>
          <w:highlight w:val="yellow"/>
        </w:rPr>
      </w:pPr>
      <w:r>
        <w:rPr>
          <w:rFonts w:ascii="Arial" w:eastAsia="Arial" w:hAnsi="Arial" w:cs="Arial"/>
          <w:color w:val="FF0000"/>
          <w:sz w:val="24"/>
          <w:szCs w:val="24"/>
          <w:highlight w:val="yellow"/>
        </w:rPr>
        <w:t>Obs.1 - O DFD deve ser paginado com intuito de facilitar futuras análises e identificação de itens.</w:t>
      </w:r>
    </w:p>
    <w:p w14:paraId="4E49A7F2" w14:textId="1A353BAE" w:rsidR="00B273B8" w:rsidRDefault="00FB2042">
      <w:pPr>
        <w:spacing w:after="120" w:line="240" w:lineRule="auto"/>
        <w:jc w:val="both"/>
        <w:rPr>
          <w:rFonts w:ascii="Arial" w:eastAsia="Arial" w:hAnsi="Arial" w:cs="Arial"/>
          <w:color w:val="FF0000"/>
          <w:sz w:val="24"/>
          <w:szCs w:val="24"/>
          <w:highlight w:val="yellow"/>
        </w:rPr>
      </w:pPr>
      <w:r>
        <w:rPr>
          <w:rFonts w:ascii="Arial" w:eastAsia="Arial" w:hAnsi="Arial" w:cs="Arial"/>
          <w:color w:val="FF0000"/>
          <w:sz w:val="24"/>
          <w:szCs w:val="24"/>
          <w:highlight w:val="yellow"/>
        </w:rPr>
        <w:t>Obs.2 - O documento deve ser assinado pelo(s) técnico(s) responsável(</w:t>
      </w:r>
      <w:proofErr w:type="spellStart"/>
      <w:r>
        <w:rPr>
          <w:rFonts w:ascii="Arial" w:eastAsia="Arial" w:hAnsi="Arial" w:cs="Arial"/>
          <w:color w:val="FF0000"/>
          <w:sz w:val="24"/>
          <w:szCs w:val="24"/>
          <w:highlight w:val="yellow"/>
        </w:rPr>
        <w:t>is</w:t>
      </w:r>
      <w:proofErr w:type="spellEnd"/>
      <w:r>
        <w:rPr>
          <w:rFonts w:ascii="Arial" w:eastAsia="Arial" w:hAnsi="Arial" w:cs="Arial"/>
          <w:color w:val="FF0000"/>
          <w:sz w:val="24"/>
          <w:szCs w:val="24"/>
          <w:highlight w:val="yellow"/>
        </w:rPr>
        <w:t>) pela formalização da demanda e validado</w:t>
      </w:r>
      <w:r w:rsidR="008F1AEE">
        <w:rPr>
          <w:rFonts w:ascii="Arial" w:eastAsia="Arial" w:hAnsi="Arial" w:cs="Arial"/>
          <w:color w:val="FF0000"/>
          <w:sz w:val="24"/>
          <w:szCs w:val="24"/>
          <w:highlight w:val="yellow"/>
        </w:rPr>
        <w:t>, quanto à forma e substância,</w:t>
      </w:r>
      <w:r>
        <w:rPr>
          <w:rFonts w:ascii="Arial" w:eastAsia="Arial" w:hAnsi="Arial" w:cs="Arial"/>
          <w:color w:val="FF0000"/>
          <w:sz w:val="24"/>
          <w:szCs w:val="24"/>
          <w:highlight w:val="yellow"/>
        </w:rPr>
        <w:t xml:space="preserve"> pelo(s) gerente(es) e subsecretário(s) das áreas requisitante e técnica, via E-Docs.</w:t>
      </w:r>
    </w:p>
    <w:p w14:paraId="7ABCCBE6" w14:textId="77777777" w:rsidR="00B273B8" w:rsidRDefault="00B273B8">
      <w:pPr>
        <w:spacing w:after="120" w:line="240" w:lineRule="auto"/>
        <w:jc w:val="both"/>
        <w:rPr>
          <w:rFonts w:ascii="Arial" w:eastAsia="Arial" w:hAnsi="Arial" w:cs="Arial"/>
          <w:color w:val="FF0000"/>
          <w:sz w:val="24"/>
          <w:szCs w:val="24"/>
          <w:highlight w:val="yellow"/>
        </w:rPr>
      </w:pPr>
    </w:p>
    <w:p w14:paraId="37E7205B" w14:textId="77777777" w:rsidR="00B273B8" w:rsidRDefault="00B273B8">
      <w:pPr>
        <w:spacing w:after="120" w:line="240" w:lineRule="auto"/>
        <w:jc w:val="both"/>
        <w:rPr>
          <w:rFonts w:ascii="Arial" w:eastAsia="Arial" w:hAnsi="Arial" w:cs="Arial"/>
          <w:color w:val="FF0000"/>
          <w:sz w:val="24"/>
          <w:szCs w:val="24"/>
          <w:highlight w:val="yellow"/>
        </w:rPr>
      </w:pPr>
    </w:p>
    <w:p w14:paraId="38D108D1" w14:textId="77777777" w:rsidR="00B273B8" w:rsidRDefault="00B273B8">
      <w:pPr>
        <w:spacing w:after="120" w:line="240" w:lineRule="auto"/>
        <w:jc w:val="both"/>
        <w:rPr>
          <w:rFonts w:ascii="Arial" w:eastAsia="Arial" w:hAnsi="Arial" w:cs="Arial"/>
          <w:color w:val="FF0000"/>
          <w:sz w:val="24"/>
          <w:szCs w:val="24"/>
        </w:rPr>
      </w:pPr>
    </w:p>
    <w:sectPr w:rsidR="00B273B8">
      <w:headerReference w:type="default" r:id="rId10"/>
      <w:footerReference w:type="default" r:id="rId11"/>
      <w:pgSz w:w="11906" w:h="16838"/>
      <w:pgMar w:top="1417" w:right="1701" w:bottom="1417" w:left="184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F1BF76" w14:textId="77777777" w:rsidR="00FB2042" w:rsidRDefault="00FB2042">
      <w:pPr>
        <w:spacing w:after="0" w:line="240" w:lineRule="auto"/>
      </w:pPr>
      <w:r>
        <w:separator/>
      </w:r>
    </w:p>
  </w:endnote>
  <w:endnote w:type="continuationSeparator" w:id="0">
    <w:p w14:paraId="7A0B8C6F" w14:textId="77777777" w:rsidR="00FB2042" w:rsidRDefault="00FB20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FA68724-CA15-4E6C-A9AA-7B90124B3E48}"/>
    <w:embedBold r:id="rId2" w:fontKey="{422C2193-FD65-441F-90AF-EEC98C094A2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0D19984-A09C-49A6-AB75-59E36CBF93B6}"/>
    <w:embedItalic r:id="rId4" w:fontKey="{67A74EF5-EAB4-4874-97DE-7ECC2836F365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CB9F8505-4E88-45C5-955B-DAE3554C1C0C}"/>
    <w:embedBold r:id="rId6" w:fontKey="{ED691948-B803-4B12-8DA6-14346E67ECB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E9A5F11-7418-47E7-80E4-1B88BA02C8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78A67D" w14:textId="77777777" w:rsidR="00B273B8" w:rsidRDefault="00B273B8">
    <w:pPr>
      <w:spacing w:after="0" w:line="240" w:lineRule="auto"/>
      <w:rPr>
        <w:rFonts w:ascii="Arial" w:eastAsia="Arial" w:hAnsi="Arial" w:cs="Arial"/>
        <w:sz w:val="16"/>
        <w:szCs w:val="16"/>
      </w:rPr>
    </w:pPr>
  </w:p>
  <w:p w14:paraId="68F03FEA" w14:textId="77777777" w:rsidR="00FB2042" w:rsidRPr="00C738FA" w:rsidRDefault="00FB2042" w:rsidP="00FB2042">
    <w:pPr>
      <w:widowControl w:val="0"/>
      <w:pBdr>
        <w:top w:val="nil"/>
        <w:left w:val="nil"/>
        <w:bottom w:val="nil"/>
        <w:right w:val="nil"/>
        <w:between w:val="nil"/>
      </w:pBdr>
      <w:spacing w:after="0"/>
      <w:jc w:val="right"/>
      <w:rPr>
        <w:rFonts w:ascii="Arial" w:eastAsia="Arial Narrow" w:hAnsi="Arial" w:cs="Arial"/>
        <w:bCs/>
        <w:sz w:val="16"/>
        <w:szCs w:val="16"/>
      </w:rPr>
    </w:pPr>
    <w:r w:rsidRPr="00C738FA">
      <w:rPr>
        <w:rFonts w:ascii="Arial" w:eastAsia="Arial Narrow" w:hAnsi="Arial" w:cs="Arial"/>
        <w:bCs/>
        <w:sz w:val="16"/>
        <w:szCs w:val="16"/>
      </w:rPr>
      <w:fldChar w:fldCharType="begin"/>
    </w:r>
    <w:r w:rsidRPr="00C738FA">
      <w:rPr>
        <w:rFonts w:ascii="Arial" w:eastAsia="Arial Narrow" w:hAnsi="Arial" w:cs="Arial"/>
        <w:bCs/>
        <w:sz w:val="16"/>
        <w:szCs w:val="16"/>
      </w:rPr>
      <w:instrText>PAGE</w:instrText>
    </w:r>
    <w:r w:rsidRPr="00C738FA">
      <w:rPr>
        <w:rFonts w:ascii="Arial" w:eastAsia="Arial Narrow" w:hAnsi="Arial" w:cs="Arial"/>
        <w:bCs/>
        <w:sz w:val="16"/>
        <w:szCs w:val="16"/>
      </w:rPr>
      <w:fldChar w:fldCharType="separate"/>
    </w:r>
    <w:r>
      <w:rPr>
        <w:rFonts w:ascii="Arial" w:eastAsia="Arial Narrow" w:hAnsi="Arial" w:cs="Arial"/>
        <w:bCs/>
        <w:sz w:val="16"/>
        <w:szCs w:val="16"/>
      </w:rPr>
      <w:t>1</w:t>
    </w:r>
    <w:r w:rsidRPr="00C738FA">
      <w:rPr>
        <w:rFonts w:ascii="Arial" w:eastAsia="Arial Narrow" w:hAnsi="Arial" w:cs="Arial"/>
        <w:bCs/>
        <w:sz w:val="16"/>
        <w:szCs w:val="16"/>
      </w:rPr>
      <w:fldChar w:fldCharType="end"/>
    </w:r>
    <w:r w:rsidRPr="00C738FA">
      <w:rPr>
        <w:rFonts w:ascii="Arial" w:eastAsia="Arial Narrow" w:hAnsi="Arial" w:cs="Arial"/>
        <w:bCs/>
        <w:sz w:val="16"/>
        <w:szCs w:val="16"/>
      </w:rPr>
      <w:t xml:space="preserve"> de </w:t>
    </w:r>
    <w:r w:rsidRPr="00C738FA">
      <w:rPr>
        <w:rFonts w:ascii="Arial" w:eastAsia="Arial Narrow" w:hAnsi="Arial" w:cs="Arial"/>
        <w:bCs/>
        <w:sz w:val="16"/>
        <w:szCs w:val="16"/>
      </w:rPr>
      <w:fldChar w:fldCharType="begin"/>
    </w:r>
    <w:r w:rsidRPr="00C738FA">
      <w:rPr>
        <w:rFonts w:ascii="Arial" w:eastAsia="Arial Narrow" w:hAnsi="Arial" w:cs="Arial"/>
        <w:bCs/>
        <w:sz w:val="16"/>
        <w:szCs w:val="16"/>
      </w:rPr>
      <w:instrText>NUMPAGES</w:instrText>
    </w:r>
    <w:r w:rsidRPr="00C738FA">
      <w:rPr>
        <w:rFonts w:ascii="Arial" w:eastAsia="Arial Narrow" w:hAnsi="Arial" w:cs="Arial"/>
        <w:bCs/>
        <w:sz w:val="16"/>
        <w:szCs w:val="16"/>
      </w:rPr>
      <w:fldChar w:fldCharType="separate"/>
    </w:r>
    <w:r>
      <w:rPr>
        <w:rFonts w:ascii="Arial" w:eastAsia="Arial Narrow" w:hAnsi="Arial" w:cs="Arial"/>
        <w:bCs/>
        <w:sz w:val="16"/>
        <w:szCs w:val="16"/>
      </w:rPr>
      <w:t>50</w:t>
    </w:r>
    <w:r w:rsidRPr="00C738FA">
      <w:rPr>
        <w:rFonts w:ascii="Arial" w:eastAsia="Arial Narrow" w:hAnsi="Arial" w:cs="Arial"/>
        <w:bCs/>
        <w:sz w:val="16"/>
        <w:szCs w:val="16"/>
      </w:rPr>
      <w:fldChar w:fldCharType="end"/>
    </w:r>
  </w:p>
  <w:p w14:paraId="7397BDDB" w14:textId="1A1313EE" w:rsidR="00B273B8" w:rsidRDefault="00B273B8" w:rsidP="00FB2042">
    <w:pPr>
      <w:spacing w:after="0" w:line="240" w:lineRule="auto"/>
      <w:jc w:val="right"/>
      <w:rPr>
        <w:rFonts w:ascii="Arial" w:eastAsia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0BF994" w14:textId="77777777" w:rsidR="00FB2042" w:rsidRDefault="00FB2042">
      <w:pPr>
        <w:spacing w:after="0" w:line="240" w:lineRule="auto"/>
      </w:pPr>
      <w:r>
        <w:separator/>
      </w:r>
    </w:p>
  </w:footnote>
  <w:footnote w:type="continuationSeparator" w:id="0">
    <w:p w14:paraId="11817130" w14:textId="77777777" w:rsidR="00FB2042" w:rsidRDefault="00FB20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19585A" w14:textId="77777777" w:rsidR="00B273B8" w:rsidRPr="00FB2042" w:rsidRDefault="00FB2042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851"/>
      <w:rPr>
        <w:rFonts w:ascii="Arial" w:eastAsia="Arial Narrow" w:hAnsi="Arial" w:cs="Arial"/>
        <w:b/>
        <w:color w:val="000000"/>
        <w:sz w:val="24"/>
        <w:szCs w:val="24"/>
      </w:rPr>
    </w:pPr>
    <w:r w:rsidRPr="00FB2042">
      <w:rPr>
        <w:rFonts w:ascii="Arial" w:eastAsia="Arial Narrow" w:hAnsi="Arial" w:cs="Arial"/>
        <w:b/>
        <w:color w:val="000000"/>
        <w:sz w:val="24"/>
        <w:szCs w:val="24"/>
      </w:rPr>
      <w:t>GOVERNO DO ESTADO DO ESPÍRITO SANTO</w:t>
    </w:r>
    <w:r w:rsidRPr="00FB2042">
      <w:rPr>
        <w:rFonts w:ascii="Arial" w:hAnsi="Arial" w:cs="Arial"/>
        <w:noProof/>
        <w:sz w:val="24"/>
        <w:szCs w:val="24"/>
      </w:rPr>
      <w:drawing>
        <wp:anchor distT="0" distB="0" distL="114300" distR="114300" simplePos="0" relativeHeight="251658240" behindDoc="0" locked="0" layoutInCell="1" hidden="0" allowOverlap="1" wp14:anchorId="21B1368B" wp14:editId="268632B6">
          <wp:simplePos x="0" y="0"/>
          <wp:positionH relativeFrom="column">
            <wp:posOffset>5717</wp:posOffset>
          </wp:positionH>
          <wp:positionV relativeFrom="paragraph">
            <wp:posOffset>-24233</wp:posOffset>
          </wp:positionV>
          <wp:extent cx="432000" cy="462006"/>
          <wp:effectExtent l="0" t="0" r="0" b="0"/>
          <wp:wrapNone/>
          <wp:docPr id="1" name="image1.png" descr="Descrição: http://www.es.gov.br/site/images/espirito_santo/brasao/brasao.g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Descrição: http://www.es.gov.br/site/images/espirito_santo/brasao/brasao.gif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32000" cy="46200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85F31B0" w14:textId="77777777" w:rsidR="00B273B8" w:rsidRPr="00FB2042" w:rsidRDefault="00FB2042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851"/>
      <w:jc w:val="both"/>
      <w:rPr>
        <w:rFonts w:ascii="Arial" w:eastAsia="Arial Narrow" w:hAnsi="Arial" w:cs="Arial"/>
        <w:b/>
        <w:color w:val="000000"/>
        <w:sz w:val="24"/>
        <w:szCs w:val="24"/>
      </w:rPr>
    </w:pPr>
    <w:r w:rsidRPr="00FB2042">
      <w:rPr>
        <w:rFonts w:ascii="Arial" w:eastAsia="Arial Narrow" w:hAnsi="Arial" w:cs="Arial"/>
        <w:b/>
        <w:color w:val="000000"/>
        <w:sz w:val="24"/>
        <w:szCs w:val="24"/>
      </w:rPr>
      <w:t>SECRETARIA DE ESTADO DA EDUCAÇÃO</w:t>
    </w:r>
  </w:p>
  <w:p w14:paraId="5702013B" w14:textId="77777777" w:rsidR="00B273B8" w:rsidRPr="00FB2042" w:rsidRDefault="00B273B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632"/>
      </w:tabs>
      <w:spacing w:after="0" w:line="240" w:lineRule="auto"/>
      <w:rPr>
        <w:rFonts w:ascii="Arial" w:eastAsia="Arial Narrow" w:hAnsi="Arial" w:cs="Arial"/>
        <w:color w:val="000000"/>
        <w:sz w:val="24"/>
        <w:szCs w:val="24"/>
      </w:rPr>
    </w:pPr>
  </w:p>
  <w:p w14:paraId="02F61B8A" w14:textId="77777777" w:rsidR="00B273B8" w:rsidRDefault="00B273B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104FB1"/>
    <w:multiLevelType w:val="multilevel"/>
    <w:tmpl w:val="FCD4E7E0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EBD6907"/>
    <w:multiLevelType w:val="hybridMultilevel"/>
    <w:tmpl w:val="3B5CCC76"/>
    <w:lvl w:ilvl="0" w:tplc="692AEB7E">
      <w:start w:val="1"/>
      <w:numFmt w:val="lowerRoman"/>
      <w:lvlText w:val="%1)"/>
      <w:lvlJc w:val="left"/>
      <w:pPr>
        <w:ind w:left="1080" w:hanging="720"/>
      </w:pPr>
      <w:rPr>
        <w:rFonts w:hint="default"/>
        <w:b/>
        <w:bCs/>
        <w:i/>
        <w:i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D453F7"/>
    <w:multiLevelType w:val="multilevel"/>
    <w:tmpl w:val="F7FE83DE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b/>
        <w:bCs/>
        <w:i/>
        <w:iCs/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246B5DFC"/>
    <w:multiLevelType w:val="multilevel"/>
    <w:tmpl w:val="C132408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3F723E5B"/>
    <w:multiLevelType w:val="multilevel"/>
    <w:tmpl w:val="AC68B5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Arial" w:hAnsi="Arial" w:cs="Arial" w:hint="default"/>
        <w:b w:val="0"/>
        <w:bCs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516F5561"/>
    <w:multiLevelType w:val="multilevel"/>
    <w:tmpl w:val="4FA495C0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54BA21DF"/>
    <w:multiLevelType w:val="hybridMultilevel"/>
    <w:tmpl w:val="3B5CCC76"/>
    <w:lvl w:ilvl="0" w:tplc="FFFFFFFF">
      <w:start w:val="1"/>
      <w:numFmt w:val="lowerRoman"/>
      <w:lvlText w:val="%1)"/>
      <w:lvlJc w:val="left"/>
      <w:pPr>
        <w:ind w:left="1080" w:hanging="720"/>
      </w:pPr>
      <w:rPr>
        <w:rFonts w:hint="default"/>
        <w:b/>
        <w:bCs/>
        <w:i/>
        <w:i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5A6E70"/>
    <w:multiLevelType w:val="multilevel"/>
    <w:tmpl w:val="24F097AC"/>
    <w:lvl w:ilvl="0">
      <w:start w:val="1"/>
      <w:numFmt w:val="decimal"/>
      <w:lvlText w:val="%1."/>
      <w:lvlJc w:val="righ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rFonts w:ascii="Arial" w:eastAsia="Arial" w:hAnsi="Arial" w:cs="Arial"/>
        <w:b w:val="0"/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5B742AC9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61141602"/>
    <w:multiLevelType w:val="multilevel"/>
    <w:tmpl w:val="F20C7C2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15D7C22"/>
    <w:multiLevelType w:val="multilevel"/>
    <w:tmpl w:val="C9DA406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64902F17"/>
    <w:multiLevelType w:val="multilevel"/>
    <w:tmpl w:val="71982EAC"/>
    <w:lvl w:ilvl="0">
      <w:start w:val="1"/>
      <w:numFmt w:val="decimal"/>
      <w:lvlText w:val="%1."/>
      <w:lvlJc w:val="right"/>
      <w:pPr>
        <w:ind w:left="720" w:hanging="360"/>
      </w:pPr>
      <w:rPr>
        <w:b/>
        <w:u w:val="none"/>
      </w:rPr>
    </w:lvl>
    <w:lvl w:ilvl="1">
      <w:start w:val="1"/>
      <w:numFmt w:val="decimal"/>
      <w:lvlText w:val="%1.%2."/>
      <w:lvlJc w:val="right"/>
      <w:pPr>
        <w:ind w:left="1440" w:hanging="1156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num w:numId="1" w16cid:durableId="476605848">
    <w:abstractNumId w:val="0"/>
  </w:num>
  <w:num w:numId="2" w16cid:durableId="1694072436">
    <w:abstractNumId w:val="3"/>
  </w:num>
  <w:num w:numId="3" w16cid:durableId="1647515038">
    <w:abstractNumId w:val="11"/>
  </w:num>
  <w:num w:numId="4" w16cid:durableId="1118526228">
    <w:abstractNumId w:val="9"/>
  </w:num>
  <w:num w:numId="5" w16cid:durableId="1095978096">
    <w:abstractNumId w:val="10"/>
  </w:num>
  <w:num w:numId="6" w16cid:durableId="2080245761">
    <w:abstractNumId w:val="8"/>
  </w:num>
  <w:num w:numId="7" w16cid:durableId="1225601065">
    <w:abstractNumId w:val="4"/>
  </w:num>
  <w:num w:numId="8" w16cid:durableId="1220289087">
    <w:abstractNumId w:val="5"/>
  </w:num>
  <w:num w:numId="9" w16cid:durableId="2041080407">
    <w:abstractNumId w:val="2"/>
  </w:num>
  <w:num w:numId="10" w16cid:durableId="713311911">
    <w:abstractNumId w:val="1"/>
  </w:num>
  <w:num w:numId="11" w16cid:durableId="824667293">
    <w:abstractNumId w:val="6"/>
  </w:num>
  <w:num w:numId="12" w16cid:durableId="76187547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73B8"/>
    <w:rsid w:val="001D4EF7"/>
    <w:rsid w:val="00235870"/>
    <w:rsid w:val="005875CF"/>
    <w:rsid w:val="007109C3"/>
    <w:rsid w:val="007A3AF9"/>
    <w:rsid w:val="008F1AEE"/>
    <w:rsid w:val="00932B37"/>
    <w:rsid w:val="00970C53"/>
    <w:rsid w:val="00A91017"/>
    <w:rsid w:val="00B273B8"/>
    <w:rsid w:val="00C94742"/>
    <w:rsid w:val="00F67AC0"/>
    <w:rsid w:val="00FB2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BA83CB"/>
  <w15:docId w15:val="{180C6069-2624-4BAF-9CDA-CB946E6FB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FB204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B2042"/>
  </w:style>
  <w:style w:type="paragraph" w:styleId="Rodap">
    <w:name w:val="footer"/>
    <w:basedOn w:val="Normal"/>
    <w:link w:val="RodapChar"/>
    <w:uiPriority w:val="99"/>
    <w:unhideWhenUsed/>
    <w:rsid w:val="00FB204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B2042"/>
  </w:style>
  <w:style w:type="paragraph" w:styleId="PargrafodaLista">
    <w:name w:val="List Paragraph"/>
    <w:basedOn w:val="Normal"/>
    <w:uiPriority w:val="34"/>
    <w:qFormat/>
    <w:rsid w:val="00970C53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932B3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-flow.es.gov.br/flow-definition/0ba9d74a-8ca6-7ed6-66aa-fc65b301f256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e-flow.es.gov.br/flow-definition/0ba9d74a-8ca6-7ed6-66aa-fc65b301f256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9</Pages>
  <Words>2334</Words>
  <Characters>12604</Characters>
  <Application>Microsoft Office Word</Application>
  <DocSecurity>0</DocSecurity>
  <Lines>105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Ines Yoriko Yamamoto</cp:lastModifiedBy>
  <cp:revision>7</cp:revision>
  <dcterms:created xsi:type="dcterms:W3CDTF">2025-06-24T21:16:00Z</dcterms:created>
  <dcterms:modified xsi:type="dcterms:W3CDTF">2025-09-26T19:44:00Z</dcterms:modified>
</cp:coreProperties>
</file>