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8D7E9" w14:textId="77777777" w:rsidR="00E24EBC" w:rsidRDefault="00E24EBC">
      <w:pPr>
        <w:widowControl w:val="0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E24EBC" w14:paraId="54FC037A" w14:textId="77777777">
        <w:tc>
          <w:tcPr>
            <w:tcW w:w="9061" w:type="dxa"/>
            <w:shd w:val="clear" w:color="auto" w:fill="FFFFCC"/>
          </w:tcPr>
          <w:p w14:paraId="70100578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bookmarkStart w:id="0" w:name="_qpjaqdx3erc" w:colFirst="0" w:colLast="0"/>
            <w:bookmarkEnd w:id="0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TODOS os quadros com fundo amarelo e texto em vermelho (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  <w:u w:val="single"/>
              </w:rPr>
              <w:t>inclusive este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) são meramente orientativos, devendo ser excluídos após a elaboração do DFD.</w:t>
            </w:r>
          </w:p>
          <w:p w14:paraId="31AEC84D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Solicitamos que a formatação do documento não seja alterada e que sejam mantidos os padrões de fonte (preferencialmente Arial 12).</w:t>
            </w:r>
          </w:p>
          <w:p w14:paraId="1947079E" w14:textId="492F8D16" w:rsidR="00E24EBC" w:rsidRDefault="00C720E2">
            <w:pPr>
              <w:spacing w:after="120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(MODELO-V</w:t>
            </w:r>
            <w:r w:rsidR="008D7C3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- Atualizado em 2</w:t>
            </w:r>
            <w:r w:rsidR="008D7C3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/0</w:t>
            </w:r>
            <w:r w:rsidR="008D7C3E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/2025)</w:t>
            </w:r>
          </w:p>
        </w:tc>
      </w:tr>
    </w:tbl>
    <w:p w14:paraId="631E394F" w14:textId="77777777" w:rsidR="00E24EBC" w:rsidRDefault="00E24EBC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9896B4F" w14:textId="77777777" w:rsidR="00E24EBC" w:rsidRDefault="00C720E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DOCUMENTO DE FORMALIZAÇÃO DA DEMANDA - DFD</w:t>
      </w:r>
    </w:p>
    <w:p w14:paraId="47E686D9" w14:textId="77777777" w:rsidR="00E24EBC" w:rsidRDefault="00C720E2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Versão ___ Data: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xxxx</w:t>
      </w:r>
      <w:proofErr w:type="spellEnd"/>
    </w:p>
    <w:p w14:paraId="71D001CE" w14:textId="77777777" w:rsidR="00E24EBC" w:rsidRDefault="00E24EBC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E24EBC" w14:paraId="25FB81DA" w14:textId="77777777">
        <w:tc>
          <w:tcPr>
            <w:tcW w:w="9061" w:type="dxa"/>
            <w:shd w:val="clear" w:color="auto" w:fill="FFFFCC"/>
          </w:tcPr>
          <w:p w14:paraId="53E226E8" w14:textId="6D7A5AE1" w:rsidR="00E24EBC" w:rsidRDefault="00C720E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Indique acima o número da versão que está sendo enviada para análise, lembrando que o número da versão deve ser alterad</w:t>
            </w:r>
            <w:r w:rsidR="008D7C3E">
              <w:rPr>
                <w:rFonts w:ascii="Arial" w:eastAsia="Arial" w:hAnsi="Arial" w:cs="Arial"/>
                <w:color w:val="FF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somente quando ela é revisada após a submissão a uma instância externa ao setor.</w:t>
            </w:r>
          </w:p>
        </w:tc>
      </w:tr>
    </w:tbl>
    <w:p w14:paraId="3CB14D6E" w14:textId="77777777" w:rsidR="00E24EBC" w:rsidRDefault="00E24EBC">
      <w:pPr>
        <w:spacing w:after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8F44881" w14:textId="77777777" w:rsidR="00E24EBC" w:rsidRDefault="00E24EBC">
      <w:pPr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E8E6B02" w14:textId="0C6E7570" w:rsidR="00E24EBC" w:rsidRPr="008D7C3E" w:rsidRDefault="00C720E2" w:rsidP="008D7C3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 w:rsidRPr="008D7C3E">
        <w:rPr>
          <w:rFonts w:ascii="Arial" w:eastAsia="Arial" w:hAnsi="Arial" w:cs="Arial"/>
          <w:b/>
          <w:sz w:val="24"/>
          <w:szCs w:val="24"/>
        </w:rPr>
        <w:t>Identificação da(s) área(s) requisitante(s)</w:t>
      </w:r>
      <w:r w:rsidR="008D7C3E">
        <w:rPr>
          <w:rFonts w:ascii="Arial" w:eastAsia="Arial" w:hAnsi="Arial" w:cs="Arial"/>
          <w:b/>
          <w:sz w:val="24"/>
          <w:szCs w:val="24"/>
        </w:rPr>
        <w:t xml:space="preserve"> ou </w:t>
      </w:r>
      <w:r w:rsidRPr="008D7C3E">
        <w:rPr>
          <w:rFonts w:ascii="Arial" w:eastAsia="Arial" w:hAnsi="Arial" w:cs="Arial"/>
          <w:b/>
          <w:sz w:val="24"/>
          <w:szCs w:val="24"/>
        </w:rPr>
        <w:t>Setor(es) Requisitante(s)</w:t>
      </w:r>
    </w:p>
    <w:p w14:paraId="48AC062A" w14:textId="77777777" w:rsidR="00E24EBC" w:rsidRDefault="00E24EBC">
      <w:pPr>
        <w:spacing w:after="120" w:line="240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E24EBC" w14:paraId="22C8210E" w14:textId="77777777">
        <w:tc>
          <w:tcPr>
            <w:tcW w:w="9061" w:type="dxa"/>
            <w:shd w:val="clear" w:color="auto" w:fill="FFFFCC"/>
          </w:tcPr>
          <w:p w14:paraId="0A755C51" w14:textId="77777777" w:rsidR="00E24EBC" w:rsidRDefault="00C720E2">
            <w:pPr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V, do Decreto Estadual nº 5.307-R/2023 c/c Art. 16, §1º, do Decreto Estadual nº 5.352-R/2023</w:t>
            </w:r>
          </w:p>
          <w:p w14:paraId="536347D9" w14:textId="77777777" w:rsidR="00E24EBC" w:rsidRDefault="00C720E2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(Se a demanda envolver mais de uma área requisitante/setor demandante, indicar separadamente cada área e seus técnicos responsáveis.)</w:t>
            </w:r>
          </w:p>
        </w:tc>
      </w:tr>
    </w:tbl>
    <w:p w14:paraId="72A8EC07" w14:textId="77777777" w:rsidR="00E24EBC" w:rsidRDefault="00E24EBC" w:rsidP="008D7C3E">
      <w:pPr>
        <w:shd w:val="clear" w:color="auto" w:fill="FFFFFF"/>
        <w:spacing w:after="12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573AF7E" w14:textId="77777777" w:rsidR="00E24EBC" w:rsidRDefault="00C720E2" w:rsidP="008D7C3E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Área Requisitante/Setor Demandante: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(identificar quem solicitou a demanda, se Subsecretaria, Assessoria, Gerência, Subgerência, Setor ou outro - inserir o nome por extenso e a sigla.)</w:t>
      </w:r>
    </w:p>
    <w:p w14:paraId="522064CA" w14:textId="77777777" w:rsidR="00E24EBC" w:rsidRDefault="00C720E2" w:rsidP="008D7C3E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Gestor da área requisitante: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gestor da área requisitante.)</w:t>
      </w:r>
    </w:p>
    <w:p w14:paraId="3FC7886D" w14:textId="77777777" w:rsidR="00E24EBC" w:rsidRDefault="00C720E2" w:rsidP="008D7C3E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gestor da área requisitante.)</w:t>
      </w:r>
    </w:p>
    <w:p w14:paraId="64C99EC7" w14:textId="77777777" w:rsidR="00E24EBC" w:rsidRDefault="00C720E2" w:rsidP="008D7C3E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gestor. Favor não incluir contatos pessoais, em atendimento à LGPD.)</w:t>
      </w:r>
    </w:p>
    <w:p w14:paraId="25DD28B0" w14:textId="77777777" w:rsidR="00E24EBC" w:rsidRDefault="00C720E2" w:rsidP="008D7C3E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Técnico da área requisitante responsável pela demanda: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nome completo do técnico indicado pela área requisitante para elaborar os documentos necessários para embasar a contratação.)</w:t>
      </w:r>
    </w:p>
    <w:p w14:paraId="306EAD19" w14:textId="77777777" w:rsidR="00E24EBC" w:rsidRDefault="00C720E2" w:rsidP="008D7C3E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Número Funcional: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 número funcional do técnico responsável pela demanda.)</w:t>
      </w:r>
    </w:p>
    <w:p w14:paraId="20F364A9" w14:textId="77777777" w:rsidR="00E24EBC" w:rsidRDefault="00C720E2" w:rsidP="008D7C3E">
      <w:pPr>
        <w:pStyle w:val="PargrafodaLista"/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851" w:hanging="851"/>
        <w:contextualSpacing w:val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Contatos institucionais (e-mail/telefone): </w:t>
      </w: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(informar os contatos do técnico responsável. Favor não incluir contatos pessoais, em atendimento à LGPD.)</w:t>
      </w:r>
    </w:p>
    <w:p w14:paraId="3469734C" w14:textId="77777777" w:rsidR="00E24EBC" w:rsidRDefault="00E24EBC" w:rsidP="008D7C3E">
      <w:pPr>
        <w:shd w:val="clear" w:color="auto" w:fill="FFFFFF"/>
        <w:spacing w:after="120" w:line="240" w:lineRule="auto"/>
        <w:rPr>
          <w:rFonts w:ascii="Arial" w:eastAsia="Arial" w:hAnsi="Arial" w:cs="Arial"/>
          <w:sz w:val="24"/>
          <w:szCs w:val="24"/>
        </w:rPr>
      </w:pPr>
      <w:bookmarkStart w:id="1" w:name="_wgyg4jjcti2l" w:colFirst="0" w:colLast="0"/>
      <w:bookmarkEnd w:id="1"/>
    </w:p>
    <w:p w14:paraId="4C790486" w14:textId="77777777" w:rsidR="00E24EBC" w:rsidRDefault="00C720E2" w:rsidP="008D7C3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Descrição simplificada da demanda.</w:t>
      </w:r>
    </w:p>
    <w:p w14:paraId="333F7E8C" w14:textId="77777777" w:rsidR="00E24EBC" w:rsidRDefault="00E24EB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8D7C3E" w14:paraId="1DD6B051" w14:textId="77777777" w:rsidTr="00333F4E">
        <w:tc>
          <w:tcPr>
            <w:tcW w:w="8494" w:type="dxa"/>
            <w:shd w:val="clear" w:color="auto" w:fill="FFFFCC"/>
          </w:tcPr>
          <w:p w14:paraId="528CEB99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do Decreto Estadual nº 5.307-R/2023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03372C1F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descrever de forma sucinta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qual(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serviço(s) se pretende contratar, mas de modo que seja possível identificar o objeto e suas especificidades. </w:t>
            </w:r>
          </w:p>
          <w:p w14:paraId="76A44513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Por exemplo: </w:t>
            </w:r>
          </w:p>
          <w:p w14:paraId="16FAE35E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“Contratação de serviços especializados de limpeza e conservação, com dedicação de mão de obra, destinado ao atendimento das unidades escolares e administrativas da Secretaria de Estado da Educação -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”.</w:t>
            </w:r>
          </w:p>
          <w:p w14:paraId="31F14220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“Contratação de serviços especializados para a realização do evento Prêmio Boas Práticas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, incluindo a disponibilização de local, estrutura para áudio, imagem, acesso à internet, profissionais e alimentação”.</w:t>
            </w:r>
          </w:p>
          <w:p w14:paraId="0F828937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 xml:space="preserve">“Contratação de serviços especializados para a restauração e digitalização de documentos que integram o acervo da Secretaria de Estado da Educação -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4"/>
                <w:szCs w:val="24"/>
              </w:rPr>
              <w:t>”.</w:t>
            </w:r>
          </w:p>
        </w:tc>
      </w:tr>
    </w:tbl>
    <w:p w14:paraId="25196FE0" w14:textId="77777777" w:rsidR="008D7C3E" w:rsidRDefault="008D7C3E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1F99821" w14:textId="77777777" w:rsidR="008D7C3E" w:rsidRDefault="008D7C3E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5E6954E" w14:textId="77777777" w:rsidR="00E24EBC" w:rsidRDefault="00C720E2" w:rsidP="008D7C3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Justificativa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da necessidade da contratação.</w:t>
      </w:r>
    </w:p>
    <w:p w14:paraId="23294D8D" w14:textId="77777777" w:rsidR="00E24EBC" w:rsidRDefault="00E24EB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85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8D7C3E" w14:paraId="76E9CDB2" w14:textId="77777777" w:rsidTr="00333F4E">
        <w:tc>
          <w:tcPr>
            <w:tcW w:w="8505" w:type="dxa"/>
            <w:shd w:val="clear" w:color="auto" w:fill="FFFFCC"/>
          </w:tcPr>
          <w:p w14:paraId="4DCA525C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I, do Decreto Estadual nº 5.307-R/2023.</w:t>
            </w:r>
          </w:p>
          <w:p w14:paraId="65C66B63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 justificativa deve contemplar:</w:t>
            </w:r>
          </w:p>
          <w:p w14:paraId="08129840" w14:textId="77777777" w:rsidR="008D7C3E" w:rsidRDefault="008D7C3E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política/necessidade pública que deve ser atendida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em especial, aquela relacionada à atividade fim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visto que referida justificativa irá subsidiar a definição da prioridade da contratação;</w:t>
            </w:r>
          </w:p>
          <w:p w14:paraId="4C677636" w14:textId="77777777" w:rsidR="008D7C3E" w:rsidRDefault="008D7C3E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importância ou impacto dos serviços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serem contratados para as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atividades finalísticas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evidenciando-se quais são as consequências ou benefícios que podem ser obtidos com a demanda proposta;</w:t>
            </w:r>
          </w:p>
          <w:p w14:paraId="382EE0D7" w14:textId="77777777" w:rsidR="008D7C3E" w:rsidRDefault="008D7C3E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a necessidade de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alinhar a justificativa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com 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prioridade da contratação;</w:t>
            </w:r>
          </w:p>
          <w:p w14:paraId="79746F2B" w14:textId="77777777" w:rsidR="008D7C3E" w:rsidRDefault="008D7C3E" w:rsidP="00333F4E">
            <w:pPr>
              <w:numPr>
                <w:ilvl w:val="0"/>
                <w:numId w:val="2"/>
              </w:numPr>
              <w:tabs>
                <w:tab w:val="left" w:pos="426"/>
              </w:tabs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dados estatísticos ou estudos, que possam subsidiar a justificativa da necessidade dos serviços, sempre deverá ser indicada a fonte de informações.</w:t>
            </w:r>
          </w:p>
          <w:p w14:paraId="02D9C760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Caso os serviços a serem contratados sejam recorrentes, recomenda-se contextualizar como esses serviços têm sido contratados ao longo dos anos,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 xml:space="preserve">enfatizando-se sua relevância tanto para as atividades meio quanto para as atividades finalísticas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77C26000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os serviços são necessários, mas ainda não foram objeto de contratação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deve ser enfatizada a sua relevância para o atendimento das políticas públicas sob a responsabilidade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2A3FDD5C" w14:textId="77777777" w:rsidR="008D7C3E" w:rsidRDefault="008D7C3E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0D3503E5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5E31A8C" w14:textId="77777777" w:rsidR="00E24EBC" w:rsidRDefault="00C720E2" w:rsidP="008D7C3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Indicação da prioridade de contratação em Alta,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Média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ou Baixa, devidamente justificado.</w:t>
      </w:r>
    </w:p>
    <w:p w14:paraId="751137C1" w14:textId="77777777" w:rsidR="00E24EBC" w:rsidRDefault="00E24EBC">
      <w:pPr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8D7C3E" w14:paraId="3AA49AB3" w14:textId="77777777" w:rsidTr="00333F4E">
        <w:tc>
          <w:tcPr>
            <w:tcW w:w="8494" w:type="dxa"/>
            <w:shd w:val="clear" w:color="auto" w:fill="FAFCE8"/>
          </w:tcPr>
          <w:p w14:paraId="71758EC7" w14:textId="77777777" w:rsidR="008D7C3E" w:rsidRDefault="008D7C3E" w:rsidP="00333F4E">
            <w:pPr>
              <w:spacing w:after="120"/>
              <w:jc w:val="both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12, II, “d”, do Decreto Estadual nº 5.307-R/2023 c/c Art. 3º, da Portaria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nº 262-R, de 22/09/2025.</w:t>
            </w:r>
          </w:p>
          <w:p w14:paraId="45F36E7D" w14:textId="77777777" w:rsidR="008D7C3E" w:rsidRDefault="008D7C3E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indicar 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justificar, sucintamente,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prioridade da aquisição em ALTA, MÉDIA ou BAIXA, utilizando-se dos parâmetros estabelecidos no inciso IV, do art. 3º, da Portaria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nº 262-R, de 22/09/2025.</w:t>
            </w:r>
          </w:p>
          <w:p w14:paraId="26E2978A" w14:textId="77777777" w:rsidR="008D7C3E" w:rsidRPr="00695FB5" w:rsidRDefault="008D7C3E" w:rsidP="00333F4E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Art. 3º O DFD, consoante modelo constante no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Anexo I, deve ser elaborado pela área requisitante e deve conter, no mínimo:</w:t>
            </w:r>
          </w:p>
          <w:p w14:paraId="5DDC52B6" w14:textId="77777777" w:rsidR="008D7C3E" w:rsidRPr="00695FB5" w:rsidRDefault="008D7C3E" w:rsidP="00333F4E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[...]</w:t>
            </w:r>
          </w:p>
          <w:p w14:paraId="685DF831" w14:textId="77777777" w:rsidR="008D7C3E" w:rsidRPr="00695FB5" w:rsidRDefault="008D7C3E" w:rsidP="00333F4E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IV - </w:t>
            </w:r>
            <w:proofErr w:type="gramStart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</w:t>
            </w:r>
            <w:proofErr w:type="gramEnd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indicação da prioridade para a contratação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ou aquisição em Alta, </w:t>
            </w:r>
            <w:proofErr w:type="gramStart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Média</w:t>
            </w:r>
            <w:proofErr w:type="gramEnd"/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ou Baixa, mediante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justificativa e alinhamento com os seguintes critérios:</w:t>
            </w:r>
          </w:p>
          <w:p w14:paraId="7807551A" w14:textId="77777777" w:rsidR="008D7C3E" w:rsidRPr="00695FB5" w:rsidRDefault="008D7C3E" w:rsidP="00333F4E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a) </w:t>
            </w:r>
            <w:r w:rsidRPr="002A10E1"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PRIORIDADE ALTA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: todas aquelas contratações ou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aquisições que impactam diretamente na atividade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fim da SEDU;</w:t>
            </w:r>
          </w:p>
          <w:p w14:paraId="4C58B676" w14:textId="77777777" w:rsidR="008D7C3E" w:rsidRPr="00695FB5" w:rsidRDefault="008D7C3E" w:rsidP="00333F4E">
            <w:pPr>
              <w:spacing w:after="120"/>
              <w:ind w:left="1727"/>
              <w:jc w:val="both"/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</w:pP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b</w:t>
            </w:r>
            <w:r w:rsidRPr="002A10E1">
              <w:rPr>
                <w:rFonts w:ascii="Arial" w:eastAsia="Arial" w:hAnsi="Arial" w:cs="Arial"/>
                <w:b/>
                <w:bCs/>
                <w:i/>
                <w:iCs/>
                <w:color w:val="FF0000"/>
                <w:sz w:val="24"/>
                <w:szCs w:val="24"/>
              </w:rPr>
              <w:t>) PRIORIDADE MÉDIA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: contratações ou aquisições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que impactam indiretamente na atividade fim da</w:t>
            </w:r>
            <w:r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695FB5">
              <w:rPr>
                <w:rFonts w:ascii="Arial" w:eastAsia="Arial" w:hAnsi="Arial" w:cs="Arial"/>
                <w:i/>
                <w:iCs/>
                <w:color w:val="FF0000"/>
                <w:sz w:val="24"/>
                <w:szCs w:val="24"/>
              </w:rPr>
              <w:t>SEDU;</w:t>
            </w:r>
          </w:p>
          <w:p w14:paraId="025CBBFD" w14:textId="77777777" w:rsidR="008D7C3E" w:rsidRDefault="008D7C3E" w:rsidP="00333F4E">
            <w:pPr>
              <w:spacing w:after="120" w:line="259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2" w:name="_h0afwxuh9foy" w:colFirst="0" w:colLast="0"/>
            <w:bookmarkEnd w:id="2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Observar que a justificativa para embasar a definição da prioridade da aquisição deve ser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detalhada no item 3,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trata da justificativa da necessidade e, neste item, deve ser abordado de modo mais simplificado. </w:t>
            </w:r>
          </w:p>
        </w:tc>
      </w:tr>
    </w:tbl>
    <w:p w14:paraId="3094EBBD" w14:textId="77777777" w:rsidR="00E24EBC" w:rsidRDefault="00E24E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14:paraId="5C24789E" w14:textId="77777777" w:rsidR="00E24EBC" w:rsidRDefault="00C720E2" w:rsidP="008D7C3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Indicação do alinhamento com o Planejamento Estratégico da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Sedu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e Plano Plurianual – PPA, vigentes.</w:t>
      </w:r>
    </w:p>
    <w:p w14:paraId="7E341FC2" w14:textId="77777777" w:rsidR="00E24EBC" w:rsidRDefault="00E24E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8D7C3E" w14:paraId="16BE6E00" w14:textId="77777777" w:rsidTr="00333F4E">
        <w:tc>
          <w:tcPr>
            <w:tcW w:w="9061" w:type="dxa"/>
            <w:shd w:val="clear" w:color="auto" w:fill="FFFFCC"/>
          </w:tcPr>
          <w:p w14:paraId="49E6A44B" w14:textId="77777777" w:rsidR="008D7C3E" w:rsidRDefault="008D7C3E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4º, IV c/c Art. 13, I, ambos do Decreto Estadual nº 5.307-R/2023.</w:t>
            </w:r>
          </w:p>
          <w:p w14:paraId="3039B50D" w14:textId="77777777" w:rsidR="008D7C3E" w:rsidRDefault="008D7C3E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Neste tópico, embora a Lei Federal nº 14.133/2021 exija apenas a previsão da demanda no Plano de Contratações Anual (PCA), o decreto estadual, também exige o alinhamento das contratações aos planejamentos estratégicos</w:t>
            </w:r>
            <w:r>
              <w:t xml:space="preserve"> </w:t>
            </w:r>
            <w:r w:rsidRPr="004D56F9">
              <w:rPr>
                <w:rFonts w:ascii="Arial" w:eastAsia="Arial" w:hAnsi="Arial" w:cs="Arial"/>
                <w:color w:val="FF0000"/>
                <w:sz w:val="24"/>
                <w:szCs w:val="24"/>
              </w:rPr>
              <w:t>às leis orçamentárias, a indicação da classificação orçamentária, grupo de despesa e fonte de recursos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30E38B77" w14:textId="77777777" w:rsidR="008D7C3E" w:rsidRDefault="008D7C3E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 xml:space="preserve">Tendo em vista que,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encontram-se vigentes o Mapa Estratégico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2023-2026, o PPA 2024-2027 e a LOA 2025, as áreas requisitantes e técnica, devem informar o alinhamento da contratação com todos estes instrumentos de planejamento. </w:t>
            </w:r>
          </w:p>
          <w:p w14:paraId="246A229C" w14:textId="77777777" w:rsidR="008D7C3E" w:rsidRDefault="008D7C3E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Quando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não houver previsão da aquisição ou contratação em algum dos instrumentos de planejamento supracitados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deve ser apresentada a devida justificativa.</w:t>
            </w:r>
          </w:p>
        </w:tc>
      </w:tr>
    </w:tbl>
    <w:p w14:paraId="74665E9C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8C21D85" w14:textId="330A21BC" w:rsidR="008D7C3E" w:rsidRDefault="008D7C3E" w:rsidP="008D7C3E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b/>
          <w:sz w:val="24"/>
          <w:szCs w:val="24"/>
        </w:rPr>
      </w:pPr>
      <w:r w:rsidRPr="004D56F9">
        <w:rPr>
          <w:rFonts w:ascii="Arial" w:eastAsia="Arial" w:hAnsi="Arial" w:cs="Arial"/>
          <w:b/>
          <w:bCs/>
          <w:sz w:val="24"/>
          <w:szCs w:val="24"/>
        </w:rPr>
        <w:t xml:space="preserve">Mapa </w:t>
      </w:r>
      <w:r w:rsidRPr="004D56F9">
        <w:rPr>
          <w:rFonts w:ascii="Arial" w:eastAsia="Arial" w:hAnsi="Arial" w:cs="Arial"/>
          <w:b/>
          <w:sz w:val="24"/>
          <w:szCs w:val="24"/>
        </w:rPr>
        <w:t>Estratégico</w:t>
      </w:r>
      <w:r w:rsidRPr="004D56F9">
        <w:rPr>
          <w:rFonts w:ascii="Arial" w:eastAsia="Arial" w:hAnsi="Arial" w:cs="Arial"/>
          <w:b/>
          <w:bCs/>
          <w:sz w:val="24"/>
          <w:szCs w:val="24"/>
        </w:rPr>
        <w:t xml:space="preserve"> da </w:t>
      </w:r>
      <w:proofErr w:type="spellStart"/>
      <w:r w:rsidRPr="004D56F9">
        <w:rPr>
          <w:rFonts w:ascii="Arial" w:eastAsia="Arial" w:hAnsi="Arial" w:cs="Arial"/>
          <w:b/>
          <w:bCs/>
          <w:sz w:val="24"/>
          <w:szCs w:val="24"/>
        </w:rPr>
        <w:t>Sedu</w:t>
      </w:r>
      <w:proofErr w:type="spellEnd"/>
      <w:r w:rsidRPr="004D56F9">
        <w:rPr>
          <w:rFonts w:ascii="Arial" w:eastAsia="Arial" w:hAnsi="Arial" w:cs="Arial"/>
          <w:b/>
          <w:bCs/>
          <w:sz w:val="24"/>
          <w:szCs w:val="24"/>
        </w:rPr>
        <w:t xml:space="preserve"> 2023-2026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1A7F6F09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8D7C3E" w14:paraId="08D9872B" w14:textId="77777777" w:rsidTr="00333F4E">
        <w:tc>
          <w:tcPr>
            <w:tcW w:w="9061" w:type="dxa"/>
            <w:shd w:val="clear" w:color="auto" w:fill="FFFFCC"/>
          </w:tcPr>
          <w:p w14:paraId="5E233C9F" w14:textId="1F5C5A01" w:rsidR="008D7C3E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bookmarkStart w:id="3" w:name="_Hlk209516798"/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Mapa Estratégico da </w:t>
            </w:r>
            <w:proofErr w:type="spellStart"/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Sedu</w:t>
            </w:r>
            <w:proofErr w:type="spellEnd"/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2023-2026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- identificar claramente à qual dos objetivos estratégicos os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serviços 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serem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contratados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podem ser 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>associados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  <w:bookmarkEnd w:id="3"/>
    </w:tbl>
    <w:p w14:paraId="75010CD9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F8E95C5" w14:textId="77777777" w:rsidR="008D7C3E" w:rsidRPr="00932B37" w:rsidRDefault="008D7C3E" w:rsidP="008D7C3E">
      <w:pPr>
        <w:pStyle w:val="Pargrafoda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240" w:lineRule="auto"/>
        <w:ind w:left="567" w:hanging="567"/>
        <w:contextualSpacing w:val="0"/>
        <w:jc w:val="both"/>
        <w:rPr>
          <w:rFonts w:ascii="Arial" w:eastAsia="Arial" w:hAnsi="Arial" w:cs="Arial"/>
          <w:b/>
          <w:sz w:val="24"/>
          <w:szCs w:val="24"/>
        </w:rPr>
      </w:pPr>
      <w:r w:rsidRPr="004D56F9">
        <w:rPr>
          <w:rFonts w:ascii="Arial" w:eastAsia="Arial" w:hAnsi="Arial" w:cs="Arial"/>
          <w:b/>
          <w:bCs/>
          <w:sz w:val="24"/>
          <w:szCs w:val="24"/>
        </w:rPr>
        <w:t>Plano Plurianual - PPA 2024-2027</w:t>
      </w:r>
    </w:p>
    <w:p w14:paraId="5D334C94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8D7C3E" w:rsidRPr="00851B94" w14:paraId="35A3543D" w14:textId="77777777" w:rsidTr="00333F4E">
        <w:tc>
          <w:tcPr>
            <w:tcW w:w="9061" w:type="dxa"/>
            <w:shd w:val="clear" w:color="auto" w:fill="FFFFCC"/>
          </w:tcPr>
          <w:p w14:paraId="771E9112" w14:textId="77777777" w:rsidR="008D7C3E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No que se refere ao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Plano Plurianual - PPA 2024-2027,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identificar:</w:t>
            </w:r>
          </w:p>
          <w:p w14:paraId="6AB049A3" w14:textId="77777777" w:rsidR="008D7C3E" w:rsidRPr="00851B94" w:rsidRDefault="008D7C3E" w:rsidP="00333F4E">
            <w:pPr>
              <w:pStyle w:val="PargrafodaLista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591" w:hanging="283"/>
              <w:jc w:val="both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O</w:t>
            </w:r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programa, informando o número e a sua descrição.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, no momento, são executados os seguintes programas:</w:t>
            </w:r>
          </w:p>
          <w:p w14:paraId="0805D3DA" w14:textId="77777777" w:rsidR="008D7C3E" w:rsidRPr="00851B94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0027 - GESTÃO ESTRATÉGICA DE PESSOAS</w:t>
            </w:r>
          </w:p>
          <w:p w14:paraId="629CF94E" w14:textId="77777777" w:rsidR="008D7C3E" w:rsidRPr="00851B94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0032 - GESTÃO E SUPORTE EDUCACIONAL</w:t>
            </w:r>
          </w:p>
          <w:p w14:paraId="3B151E7F" w14:textId="77777777" w:rsidR="008D7C3E" w:rsidRPr="00851B94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0033 - MELHORIA DA QUALIDADE DO ENSINO E DA APRENDIZAGEM NA REDE PÚBLICA COM EQUIDADE</w:t>
            </w:r>
          </w:p>
          <w:p w14:paraId="343FBCF6" w14:textId="77777777" w:rsidR="008D7C3E" w:rsidRDefault="008D7C3E" w:rsidP="00333F4E">
            <w:pPr>
              <w:pStyle w:val="PargrafodaLista"/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591" w:hanging="283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 w:rsidRPr="00851B9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ação, informando o número e a sua descrição.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No âmbito da </w:t>
            </w:r>
            <w:proofErr w:type="spellStart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>, no momento são executadas mais de 40 ações cadastradas, de modo que cabe à cada área verificar qual é a ação mais pertinente para custear o objeto da demanda.</w:t>
            </w:r>
          </w:p>
          <w:p w14:paraId="0C410682" w14:textId="77777777" w:rsidR="008D7C3E" w:rsidRPr="00851B94" w:rsidRDefault="008D7C3E" w:rsidP="00333F4E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Logo, se houver dúvida, sugere-se a consulta ao GPO, por meio do link </w:t>
            </w:r>
            <w:hyperlink r:id="rId7" w:history="1">
              <w:r w:rsidRPr="00BD47CA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https://e-flow.es.gov.br/flow-definition/0ba9d74a-8ca6-7ed6-66aa-fc65b301f256</w:t>
              </w:r>
            </w:hyperlink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.  </w:t>
            </w:r>
          </w:p>
        </w:tc>
      </w:tr>
    </w:tbl>
    <w:p w14:paraId="06B84135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2D8242B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8AD81FD" w14:textId="68E48DB3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D7C3E">
        <w:rPr>
          <w:rFonts w:ascii="Arial" w:eastAsia="Arial" w:hAnsi="Arial" w:cs="Arial"/>
          <w:b/>
          <w:sz w:val="24"/>
          <w:szCs w:val="24"/>
        </w:rPr>
        <w:t>5.3.</w:t>
      </w:r>
      <w:r w:rsidRPr="008D7C3E">
        <w:rPr>
          <w:rFonts w:ascii="Arial" w:eastAsia="Arial" w:hAnsi="Arial" w:cs="Arial"/>
          <w:b/>
          <w:sz w:val="24"/>
          <w:szCs w:val="24"/>
        </w:rPr>
        <w:tab/>
        <w:t>Lei Orçamentária Anual (LOA):</w:t>
      </w:r>
    </w:p>
    <w:p w14:paraId="2B8DAF11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8D7C3E" w14:paraId="47349163" w14:textId="77777777" w:rsidTr="00333F4E">
        <w:tc>
          <w:tcPr>
            <w:tcW w:w="9061" w:type="dxa"/>
            <w:shd w:val="clear" w:color="auto" w:fill="FFFFCC"/>
          </w:tcPr>
          <w:p w14:paraId="4878DFFC" w14:textId="77777777" w:rsidR="008D7C3E" w:rsidRDefault="008D7C3E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305019">
              <w:rPr>
                <w:rFonts w:ascii="Arial" w:eastAsia="Arial" w:hAnsi="Arial" w:cs="Arial"/>
                <w:bCs/>
                <w:color w:val="FF0000"/>
                <w:sz w:val="24"/>
                <w:szCs w:val="24"/>
              </w:rPr>
              <w:t>No que se refere à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Lei Orçamentária Anual - LOA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identificar:</w:t>
            </w:r>
          </w:p>
          <w:p w14:paraId="60359C90" w14:textId="77777777" w:rsidR="008D7C3E" w:rsidRPr="00305019" w:rsidRDefault="008D7C3E" w:rsidP="00333F4E">
            <w:pPr>
              <w:pStyle w:val="PargrafodaLista"/>
              <w:numPr>
                <w:ilvl w:val="1"/>
                <w:numId w:val="9"/>
              </w:numPr>
              <w:spacing w:after="120" w:line="276" w:lineRule="auto"/>
              <w:ind w:left="590" w:hanging="284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 </w:t>
            </w:r>
            <w:r w:rsidRPr="00305019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programa de trabalho</w:t>
            </w: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com o </w:t>
            </w:r>
            <w:r w:rsidRPr="00305019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código</w:t>
            </w: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sua </w:t>
            </w:r>
            <w:r w:rsidRPr="00305019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descrição</w:t>
            </w:r>
            <w:r w:rsidRPr="00305019">
              <w:rPr>
                <w:rFonts w:ascii="Arial" w:eastAsia="Arial" w:hAnsi="Arial" w:cs="Arial"/>
                <w:color w:val="FF0000"/>
                <w:sz w:val="24"/>
                <w:szCs w:val="24"/>
              </w:rPr>
              <w:t>;</w:t>
            </w:r>
          </w:p>
          <w:p w14:paraId="03C42E3C" w14:textId="77777777" w:rsidR="008D7C3E" w:rsidRDefault="008D7C3E" w:rsidP="00333F4E">
            <w:pPr>
              <w:pStyle w:val="PargrafodaLista"/>
              <w:numPr>
                <w:ilvl w:val="1"/>
                <w:numId w:val="9"/>
              </w:numPr>
              <w:spacing w:after="120" w:line="276" w:lineRule="auto"/>
              <w:ind w:left="590" w:hanging="284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classificação orçamentária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deve conter, no mínimo, a informação relativa a(ao):</w:t>
            </w:r>
          </w:p>
          <w:p w14:paraId="182E792F" w14:textId="77777777" w:rsidR="008D7C3E" w:rsidRDefault="008D7C3E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lastRenderedPageBreak/>
              <w:t xml:space="preserve">ii.1)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Grupo de Natureza de Despesa - GND: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é um agregador de elementos de despesa orçamentária com as mesmas características quanto ao objeto de gasto. (Manual de Contabilidade Aplicada ao Setor Público - MCASP. 11ª ed. p. 78)</w:t>
            </w:r>
          </w:p>
          <w:p w14:paraId="49EBBB31" w14:textId="77777777" w:rsidR="008D7C3E" w:rsidRDefault="008D7C3E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Logo, no âmbito das contratações/aquisições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pode ser utilizada:</w:t>
            </w:r>
          </w:p>
          <w:p w14:paraId="73792CB3" w14:textId="77777777" w:rsidR="008D7C3E" w:rsidRDefault="008D7C3E" w:rsidP="00333F4E">
            <w:pPr>
              <w:spacing w:after="120"/>
              <w:ind w:left="1016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ii.1.1) </w:t>
            </w:r>
            <w:r w:rsidRPr="00305019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- OUTRAS DESPESAS CORRENTES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despesas orçamentárias com aquisição de material de consumo, pagamento de diárias, contribuições, subvenções, auxílio-alimentação, auxílio-transporte, além de outras despesas da categoria econômica "Despesas Correntes" não classificáveis nos demais grupos de natureza de despesa. (Manual de Contabilidade Aplicada ao Setor Público - MCASP. 11ª ed. p. 78)</w:t>
            </w:r>
          </w:p>
          <w:p w14:paraId="0AB4D06F" w14:textId="77777777" w:rsidR="008D7C3E" w:rsidRDefault="008D7C3E" w:rsidP="00333F4E">
            <w:pPr>
              <w:spacing w:after="120"/>
              <w:ind w:left="1016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ii.1.2)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4 - INVESTIMENTOS: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despesas orçamentárias com softwares e com o planejamento e a execução de obras, inclusive com a aquisição de imóveis considerados necessários à realização destas últimas, e com a aquisição de instalações, equipamentos e material permanente. (Manual de Contabilidade Aplicada ao Setor Público - MCASP. 11ª ed. p. 79)</w:t>
            </w:r>
          </w:p>
          <w:p w14:paraId="55ACDA1C" w14:textId="77777777" w:rsidR="008D7C3E" w:rsidRDefault="008D7C3E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ii.2)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Natureza da despesa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: O conjunto de informações que constitui a natureza de despesa orçamentária forma um código estruturado que agrega a categoria econômica, o grupo, a modalidade de aplicação e o elemento. (Manual de Contabilidade Aplicada ao Setor Público - MCASP. 11ª ed. p. 77)</w:t>
            </w:r>
          </w:p>
          <w:p w14:paraId="63384F51" w14:textId="77777777" w:rsidR="008D7C3E" w:rsidRDefault="008D7C3E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iCs/>
                <w:color w:val="FF0000"/>
                <w:sz w:val="24"/>
                <w:szCs w:val="24"/>
              </w:rPr>
              <w:t xml:space="preserve">ii.3) </w:t>
            </w:r>
            <w:r w:rsidRPr="00305019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Fonte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de recursos: </w:t>
            </w:r>
            <w:r w:rsidRPr="0011101E">
              <w:rPr>
                <w:rFonts w:ascii="Arial" w:eastAsia="Arial" w:hAnsi="Arial" w:cs="Arial"/>
                <w:color w:val="FF0000"/>
                <w:sz w:val="24"/>
                <w:szCs w:val="24"/>
              </w:rPr>
              <w:t>Mecanismo que permite a identificação da origem e destinação dos recursos legalmente vinculados a órgão, fundo ou despesa.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(Manual de Contabilidade Aplicada ao Setor Público - MCASP. 11ª ed. p. 584)</w:t>
            </w:r>
          </w:p>
          <w:p w14:paraId="0247CCE4" w14:textId="77777777" w:rsidR="008D7C3E" w:rsidRDefault="008D7C3E" w:rsidP="00333F4E">
            <w:pPr>
              <w:spacing w:after="120"/>
              <w:ind w:left="591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</w:t>
            </w:r>
            <w:r w:rsidRPr="00851B9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e houver dúvida, sugere-se a consulta ao GPO, por meio do link </w:t>
            </w:r>
            <w:hyperlink r:id="rId8" w:history="1">
              <w:r w:rsidRPr="00BD47CA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https://e-flow.es.gov.br/flow-definition/0ba9d74a-8ca6-7ed6-66aa-fc65b301f256</w:t>
              </w:r>
            </w:hyperlink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178C00FA" w14:textId="77777777" w:rsidR="008D7C3E" w:rsidRDefault="008D7C3E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Fonte das definições contábeis: Manual de Contabilidade Aplicada ao Setor Público - MCASP. 11ª ed. Disponível em:</w:t>
            </w:r>
          </w:p>
          <w:p w14:paraId="710E287F" w14:textId="77777777" w:rsidR="008D7C3E" w:rsidRDefault="008D7C3E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https://sisweb.tesouro.gov.br/apex/f?p=2501:9::::9:P9_ID_PUBLICACAO:51045</w:t>
            </w:r>
          </w:p>
        </w:tc>
      </w:tr>
    </w:tbl>
    <w:p w14:paraId="39196DD5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B490B56" w14:textId="257B0DCB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D7C3E">
        <w:rPr>
          <w:rFonts w:ascii="Arial" w:eastAsia="Arial" w:hAnsi="Arial" w:cs="Arial"/>
          <w:b/>
          <w:sz w:val="24"/>
          <w:szCs w:val="24"/>
        </w:rPr>
        <w:t>5.4.</w:t>
      </w:r>
      <w:r w:rsidRPr="008D7C3E">
        <w:rPr>
          <w:rFonts w:ascii="Arial" w:eastAsia="Arial" w:hAnsi="Arial" w:cs="Arial"/>
          <w:b/>
          <w:sz w:val="24"/>
          <w:szCs w:val="24"/>
        </w:rPr>
        <w:tab/>
        <w:t>Plano Estadual de Educação – PEE/ES e demais instrumentos</w:t>
      </w:r>
    </w:p>
    <w:p w14:paraId="06FE2021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8D7C3E" w14:paraId="2C36D66E" w14:textId="77777777" w:rsidTr="00333F4E">
        <w:tc>
          <w:tcPr>
            <w:tcW w:w="9061" w:type="dxa"/>
            <w:shd w:val="clear" w:color="auto" w:fill="FFFFCC"/>
          </w:tcPr>
          <w:p w14:paraId="3E689809" w14:textId="77777777" w:rsidR="008D7C3E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contratação estiver alinhada com 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Plano Estadual de Educação - PEE/E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S, deve ser incluído 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número da meta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sua respectiva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descrição.</w:t>
            </w:r>
          </w:p>
          <w:p w14:paraId="4D9D724D" w14:textId="77777777" w:rsidR="008D7C3E" w:rsidRPr="00A91017" w:rsidRDefault="008D7C3E" w:rsidP="00333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Indicação de outros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instrumentos de planejamento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âmbito do executivo estadual, se houver.</w:t>
            </w:r>
          </w:p>
        </w:tc>
      </w:tr>
    </w:tbl>
    <w:p w14:paraId="4BF4403E" w14:textId="77777777" w:rsidR="008D7C3E" w:rsidRDefault="008D7C3E" w:rsidP="008D7C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6391597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FDF10F" w14:textId="77777777" w:rsidR="00E24EBC" w:rsidRDefault="00C720E2" w:rsidP="008D7C3E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da forma de contratação, privilegiando o processamento por meio do sistema de registro de preços, quando pertinente.</w:t>
      </w:r>
    </w:p>
    <w:p w14:paraId="6715B6EC" w14:textId="77777777" w:rsidR="00E24EBC" w:rsidRDefault="00E24EBC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6C7D07C2" w14:textId="77777777">
        <w:tc>
          <w:tcPr>
            <w:tcW w:w="8494" w:type="dxa"/>
            <w:shd w:val="clear" w:color="auto" w:fill="FFFFCC"/>
          </w:tcPr>
          <w:p w14:paraId="471759D8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III, do Decreto Estadual nº 5.307-R/2023.</w:t>
            </w:r>
          </w:p>
          <w:p w14:paraId="65DE92B3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26AED810" w14:textId="22D0F2B3" w:rsidR="00E24EBC" w:rsidRPr="00C15A04" w:rsidRDefault="00C720E2" w:rsidP="00C15A04">
            <w:pPr>
              <w:pStyle w:val="PargrafodaLista"/>
              <w:numPr>
                <w:ilvl w:val="0"/>
                <w:numId w:val="10"/>
              </w:numPr>
              <w:spacing w:after="120"/>
              <w:ind w:left="595" w:hanging="425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C15A0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em qual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modalidade de licitação</w:t>
            </w:r>
            <w:r w:rsidRPr="00C15A0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(pregão, concorrência, diálogo competitivo), a contratação será processada ou se será realizada a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contratação direta</w:t>
            </w:r>
            <w:r w:rsidRPr="00C15A0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(dispensa ou inexigibilidade de licitação), se será necessário utilizar algum procedimento auxiliar como o credenciamento, o sistema de registro de preços ou outro estabelecido no art. 78, da Lei Federal nº 14.133/2021;</w:t>
            </w:r>
          </w:p>
          <w:p w14:paraId="1CA39B08" w14:textId="2C63F9CF" w:rsidR="00E24EBC" w:rsidRDefault="00C720E2" w:rsidP="00C15A04">
            <w:pPr>
              <w:pStyle w:val="PargrafodaLista"/>
              <w:numPr>
                <w:ilvl w:val="0"/>
                <w:numId w:val="10"/>
              </w:numPr>
              <w:spacing w:after="120"/>
              <w:ind w:left="595" w:hanging="425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 a execução será indireta ou direta;</w:t>
            </w:r>
          </w:p>
          <w:p w14:paraId="4B7F44BE" w14:textId="57A7E5C1" w:rsidR="00E24EBC" w:rsidRDefault="00C720E2" w:rsidP="00C15A04">
            <w:pPr>
              <w:pStyle w:val="PargrafodaLista"/>
              <w:numPr>
                <w:ilvl w:val="0"/>
                <w:numId w:val="10"/>
              </w:numPr>
              <w:spacing w:after="120"/>
              <w:ind w:left="595" w:hanging="425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o regime de execução será </w:t>
            </w:r>
            <w:proofErr w:type="gram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empreitada</w:t>
            </w:r>
            <w:proofErr w:type="gram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por preço unitário, empreitada por preço global, empreitada integral.</w:t>
            </w:r>
          </w:p>
        </w:tc>
      </w:tr>
    </w:tbl>
    <w:p w14:paraId="139F9C68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D40103B" w14:textId="77777777" w:rsidR="00E24EBC" w:rsidRDefault="00C720E2" w:rsidP="00C15A04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do tipo de contratação</w:t>
      </w:r>
    </w:p>
    <w:p w14:paraId="4DBB8817" w14:textId="77777777" w:rsidR="00E24EBC" w:rsidRDefault="00E24EBC">
      <w:pPr>
        <w:shd w:val="clear" w:color="auto" w:fill="FFFFFF"/>
        <w:spacing w:after="120" w:line="240" w:lineRule="auto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24EBC" w14:paraId="5EB65BF3" w14:textId="77777777">
        <w:tc>
          <w:tcPr>
            <w:tcW w:w="8494" w:type="dxa"/>
            <w:shd w:val="clear" w:color="auto" w:fill="FFFFCC"/>
          </w:tcPr>
          <w:p w14:paraId="2E60C07C" w14:textId="77777777" w:rsidR="00E24EBC" w:rsidRDefault="00C720E2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10, do Decreto Estadual nº 5.307-R/2023.</w:t>
            </w:r>
          </w:p>
          <w:p w14:paraId="50C51EA0" w14:textId="77777777" w:rsidR="00E24EBC" w:rsidRDefault="00C720E2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Neste item deve ser informado: </w:t>
            </w:r>
          </w:p>
          <w:p w14:paraId="3534C834" w14:textId="25AE0136" w:rsidR="00E24EBC" w:rsidRPr="00C15A04" w:rsidRDefault="00C720E2" w:rsidP="00C15A04">
            <w:pPr>
              <w:pStyle w:val="PargrafodaLista"/>
              <w:numPr>
                <w:ilvl w:val="0"/>
                <w:numId w:val="11"/>
              </w:numPr>
              <w:spacing w:after="120"/>
              <w:ind w:left="595" w:hanging="425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 w:rsidRPr="00C15A0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demanda se trata de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nova contratação</w:t>
            </w:r>
            <w:r w:rsidRPr="00C15A0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ser realizada no exercício de vigência do PCA que está sendo elaborado;</w:t>
            </w:r>
          </w:p>
          <w:p w14:paraId="44F131D5" w14:textId="6016C495" w:rsidR="00E24EBC" w:rsidRDefault="00C720E2" w:rsidP="00C15A04">
            <w:pPr>
              <w:pStyle w:val="PargrafodaLista"/>
              <w:numPr>
                <w:ilvl w:val="0"/>
                <w:numId w:val="11"/>
              </w:numPr>
              <w:spacing w:after="120"/>
              <w:ind w:left="595" w:hanging="425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demanda se trata de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estará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em andamento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exercício de vigência do PCA que está sendo elaborado;</w:t>
            </w:r>
          </w:p>
          <w:p w14:paraId="74118208" w14:textId="05E82F54" w:rsidR="00E24EBC" w:rsidRDefault="00C720E2" w:rsidP="00C15A04">
            <w:pPr>
              <w:pStyle w:val="PargrafodaLista"/>
              <w:numPr>
                <w:ilvl w:val="0"/>
                <w:numId w:val="11"/>
              </w:numPr>
              <w:spacing w:after="120"/>
              <w:ind w:left="595" w:hanging="425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 a demanda se trata de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que se </w:t>
            </w:r>
            <w:r w:rsidRPr="00C15A0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pretende prorrogar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exercício de vigência do PCA que está sendo elaborado;</w:t>
            </w:r>
          </w:p>
        </w:tc>
      </w:tr>
    </w:tbl>
    <w:p w14:paraId="14F25A9D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08AEAA4" w14:textId="77777777" w:rsidR="00E24EBC" w:rsidRDefault="00E24EBC">
      <w:pPr>
        <w:shd w:val="clear" w:color="auto" w:fill="FFFFFF"/>
        <w:spacing w:after="12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C58527E" w14:textId="77777777" w:rsidR="00E24EBC" w:rsidRDefault="00C720E2" w:rsidP="00C15A04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Quantidade a ser contratada, contendo a unidade de fornecimento, mediante apresentação de adequadas técnicas quantitativas, devidamente justificadas, e em caso de impossibilidade, deverá ser apresentada a justificativa.</w:t>
      </w:r>
    </w:p>
    <w:p w14:paraId="14CBA0C2" w14:textId="77777777" w:rsidR="00E24EBC" w:rsidRDefault="00E24EB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15A04" w14:paraId="568067E2" w14:textId="77777777" w:rsidTr="00333F4E">
        <w:tc>
          <w:tcPr>
            <w:tcW w:w="8494" w:type="dxa"/>
            <w:shd w:val="clear" w:color="auto" w:fill="FFFFCC"/>
          </w:tcPr>
          <w:p w14:paraId="0C6FD8CC" w14:textId="77777777" w:rsidR="00C15A04" w:rsidRDefault="00C15A04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Base legal: Art. 13, II, “a”, c/c art. 15, ambos do Decreto Estadual nº 5.307-R/2023.</w:t>
            </w:r>
          </w:p>
          <w:p w14:paraId="39DCC049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 tópico deve contemplar as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memórias de cálculo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os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documentos que lhe dão suporte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ou seja, tudo que embasou a definição do quantitativo, inclusive, possíveis interdependências com outras contratações e aquisições, que possam promover a economia de escala.</w:t>
            </w:r>
          </w:p>
          <w:p w14:paraId="64C97082" w14:textId="77777777" w:rsidR="00C15A04" w:rsidRDefault="00C15A04" w:rsidP="00333F4E">
            <w:pP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Dessa maneira, de um modo geral, a área deve:</w:t>
            </w:r>
          </w:p>
          <w:p w14:paraId="1EEE09B7" w14:textId="011D1A1D" w:rsidR="00C15A04" w:rsidRPr="00010E3D" w:rsidRDefault="00C15A04" w:rsidP="00333F4E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lastRenderedPageBreak/>
              <w:t>Definir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documentar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método utilizado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para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estimar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os </w:t>
            </w:r>
            <w:r w:rsidRPr="00010E3D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quantitativos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que embasam a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contratação 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>do(s)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serviço(</w:t>
            </w:r>
            <w:r w:rsidRPr="00010E3D">
              <w:rPr>
                <w:rFonts w:ascii="Arial" w:eastAsia="Arial" w:hAnsi="Arial" w:cs="Arial"/>
                <w:color w:val="FF0000"/>
                <w:sz w:val="24"/>
                <w:szCs w:val="24"/>
              </w:rPr>
              <w:t>s).</w:t>
            </w:r>
          </w:p>
          <w:p w14:paraId="2CF766D5" w14:textId="77777777" w:rsidR="00C15A04" w:rsidRPr="00C92054" w:rsidRDefault="00C15A04" w:rsidP="00333F4E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 w:rsidRPr="000B224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Especificar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</w:t>
            </w:r>
            <w:r w:rsidRPr="000B224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quantificar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 público alvo ou local(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 que serão contemplados com o(s) serviço(s) a ser(em) adquirido(s), bem como apresentar a </w:t>
            </w:r>
            <w:r w:rsidRPr="000B224F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devida justificativa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para a sua escolha;</w:t>
            </w:r>
          </w:p>
          <w:p w14:paraId="2A30B972" w14:textId="77777777" w:rsidR="00C15A04" w:rsidRPr="00C92054" w:rsidRDefault="00C15A04" w:rsidP="00333F4E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 w:rsidRPr="00C9205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Apresentar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quando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couber, o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Pr="00C9205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histórico de 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contratações</w:t>
            </w:r>
            <w:r w:rsidRPr="00C92054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 anteriores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>, destacando o público alvo ou local(</w:t>
            </w:r>
            <w:proofErr w:type="spellStart"/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>is</w:t>
            </w:r>
            <w:proofErr w:type="spellEnd"/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), a quantidade, o ano ou período da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contratação, com a devida indicação das fontes de informação</w:t>
            </w:r>
            <w:r w:rsidRPr="00C92054">
              <w:rPr>
                <w:rFonts w:ascii="Arial" w:eastAsia="Arial" w:hAnsi="Arial" w:cs="Arial"/>
                <w:color w:val="FF0000"/>
                <w:sz w:val="24"/>
                <w:szCs w:val="24"/>
              </w:rPr>
              <w:t>;</w:t>
            </w:r>
          </w:p>
          <w:p w14:paraId="2A470981" w14:textId="77777777" w:rsidR="00C15A04" w:rsidRPr="007109C3" w:rsidRDefault="00C15A04" w:rsidP="00333F4E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Realizar a devida análise da contratação anterior, ou da série histórica (se houver), para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identificar eventuais inconsistências no dimensionamento dos quantitativos e realizar os devidos ajustes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02447175" w14:textId="5086010D" w:rsidR="00C15A04" w:rsidRPr="007109C3" w:rsidRDefault="00C15A04" w:rsidP="00333F4E">
            <w:pPr>
              <w:pStyle w:val="Pargrafoda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357"/>
              <w:contextualSpacing w:val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se tratar de 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 xml:space="preserve">contratações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recorrentes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convém que, além das novas demandas, seja utilizado o histórico 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serviço(s)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demandado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anteriormente para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justificar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tanto a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quantidade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quanto o </w:t>
            </w:r>
            <w:r w:rsidRPr="007109C3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prazo pretendido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16C155F2" w14:textId="6CE0606D" w:rsidR="00C15A04" w:rsidRDefault="00C15A04" w:rsidP="00333F4E">
            <w:pPr>
              <w:pStyle w:val="PargrafodaLista"/>
              <w:numPr>
                <w:ilvl w:val="0"/>
                <w:numId w:val="12"/>
              </w:numPr>
              <w:spacing w:after="120" w:line="240" w:lineRule="auto"/>
              <w:ind w:hanging="357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se tratar de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serviço(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s) que ainda não foram objeto de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contratação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no âmbito da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Sedu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, necessariamente, deve ser explicitado quais dados ou documentos subsidiaram a definição dos quantitativos e dos prazos estimados.</w:t>
            </w:r>
          </w:p>
          <w:p w14:paraId="120AE07D" w14:textId="7270CB36" w:rsidR="00C15A04" w:rsidRDefault="00C15A04" w:rsidP="00333F4E">
            <w:pPr>
              <w:pStyle w:val="PargrafodaLista"/>
              <w:numPr>
                <w:ilvl w:val="0"/>
                <w:numId w:val="12"/>
              </w:numPr>
              <w:spacing w:after="120" w:line="240" w:lineRule="auto"/>
              <w:ind w:hanging="357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se tratar de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serviço(s)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que demande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a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execução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em diversas unidades administrativas ou escolares, deve ser demonstrada a metodologia utilizada para definir a sua distribuição.</w:t>
            </w:r>
          </w:p>
          <w:p w14:paraId="4652CF09" w14:textId="734706A4" w:rsidR="00C15A04" w:rsidRDefault="00C15A04" w:rsidP="00333F4E">
            <w:pPr>
              <w:pStyle w:val="PargrafodaLista"/>
              <w:numPr>
                <w:ilvl w:val="0"/>
                <w:numId w:val="12"/>
              </w:numPr>
              <w:spacing w:after="120" w:line="240" w:lineRule="auto"/>
              <w:ind w:hanging="357"/>
              <w:contextualSpacing w:val="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Quando houver mais de um tipo de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serviço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ser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contratado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ou mais de um lote, deve ser incluído um quadro com a demonstração da quantidade por tipo de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serviço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e a quantidade total a ser 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contratada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  <w:p w14:paraId="71DD6BE0" w14:textId="77777777" w:rsidR="00C15A04" w:rsidRDefault="00C15A04" w:rsidP="00333F4E">
            <w:pPr>
              <w:spacing w:before="120" w:after="120" w:line="240" w:lineRule="auto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Caso a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memória de cálculo contenha muitos detalhamentos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, sugere-se que os cálculos sejam demonstrados na forma de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anexo.</w:t>
            </w:r>
          </w:p>
        </w:tc>
      </w:tr>
    </w:tbl>
    <w:p w14:paraId="4C027CF0" w14:textId="77777777" w:rsidR="00C15A04" w:rsidRDefault="00C15A04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2F01FF9" w14:textId="77777777" w:rsidR="00C15A04" w:rsidRDefault="00C15A04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2E2F469" w14:textId="77777777" w:rsidR="00E24EBC" w:rsidRDefault="00C720E2" w:rsidP="00C15A04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Estimativa preliminar do valor a ser contratado por meio de procedimento simplificado.</w:t>
      </w:r>
    </w:p>
    <w:p w14:paraId="0367DD19" w14:textId="77777777" w:rsidR="00E24EBC" w:rsidRDefault="00E24EBC">
      <w:pPr>
        <w:shd w:val="clear" w:color="auto" w:fill="FFFFFF"/>
        <w:spacing w:after="12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15A04" w14:paraId="2D7EC159" w14:textId="77777777" w:rsidTr="00333F4E">
        <w:tc>
          <w:tcPr>
            <w:tcW w:w="8494" w:type="dxa"/>
            <w:shd w:val="clear" w:color="auto" w:fill="FFFFCC"/>
          </w:tcPr>
          <w:p w14:paraId="35E50866" w14:textId="77777777" w:rsidR="00C15A04" w:rsidRDefault="00C15A04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II, “b”, do Decreto Estadual nº 5.307-R/2023. </w:t>
            </w:r>
          </w:p>
          <w:p w14:paraId="2E80025A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Este valor pode ser obtido por meio de valores de contratações anteriores, devidamente atualizadas, ou de painel de preços ou de consulta a sites e/ou fornecedores, entre outras fontes, desde que seja expressamente informada a fonte utilizada.</w:t>
            </w:r>
          </w:p>
          <w:p w14:paraId="7FE7139A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Além disso, deve ser observado que, embora não seja obrigatório utilizar todos os parâmetros estabelecidos no §1º, do art. 23, da Lei Federal nº 14.133/2021, ao se optar por um deles, é essencial que se atenda a todos os critérios estabelecidos para o parâmetro escolhido.</w:t>
            </w:r>
          </w:p>
          <w:p w14:paraId="5EE80423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lastRenderedPageBreak/>
              <w:t>Por exemplo: utilização de pesquisa direta com fornecedores, nos termos do §1º, Inciso IV, do art. 23, da Lei Federal nº 14.133/2021, tem que ser realizada com no mínimo 03 (três) fornecedores. Assim, caso não seja possível, deve ser providenciada a devida justificativa.</w:t>
            </w:r>
          </w:p>
          <w:p w14:paraId="05F3A309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Ademais, ao realizar a pesquisa direta com fornecedores, a área requisitante deve ter a cautela de estabelecer os seguintes parâmetros:</w:t>
            </w:r>
          </w:p>
          <w:p w14:paraId="6EC24E75" w14:textId="77777777" w:rsidR="00C15A04" w:rsidRDefault="00C15A04" w:rsidP="00333F4E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para o retorno;</w:t>
            </w:r>
          </w:p>
          <w:p w14:paraId="2F48D591" w14:textId="77777777" w:rsidR="00C15A04" w:rsidRDefault="00C15A04" w:rsidP="00333F4E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Um modelo de orçamento para unificar os retornos e ser possível comparar os valores recebidos;</w:t>
            </w:r>
          </w:p>
          <w:p w14:paraId="1835E748" w14:textId="77777777" w:rsidR="00C15A04" w:rsidRDefault="00C15A04" w:rsidP="00333F4E">
            <w:pPr>
              <w:numPr>
                <w:ilvl w:val="0"/>
                <w:numId w:val="5"/>
              </w:num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prazo de validade das propostas recebidas;</w:t>
            </w:r>
          </w:p>
          <w:p w14:paraId="66F67332" w14:textId="77777777" w:rsidR="00C15A04" w:rsidRDefault="00C15A04" w:rsidP="00333F4E">
            <w:pPr>
              <w:numPr>
                <w:ilvl w:val="0"/>
                <w:numId w:val="5"/>
              </w:num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A identificação do cargo e do nome da pessoa que </w:t>
            </w:r>
            <w:proofErr w:type="spellStart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subsecrever</w:t>
            </w:r>
            <w:proofErr w:type="spellEnd"/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o orçamento;</w:t>
            </w:r>
          </w:p>
          <w:p w14:paraId="17AE2E4B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Quando houver mais de um tipo de serviço ou lote a ser contratado, deve ser incluído um quadro com a demonstração do valor por tipo de serviço ou por lote e o valor total a ser contratado.</w:t>
            </w:r>
          </w:p>
          <w:p w14:paraId="1032A0A8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O valor total da contratação deve ser informado tanto em numeral quanto por extenso.</w:t>
            </w:r>
          </w:p>
          <w:p w14:paraId="014A035C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Exemplo de quadro:</w:t>
            </w:r>
          </w:p>
          <w:p w14:paraId="0F6F87FD" w14:textId="77777777" w:rsidR="00C15A04" w:rsidRDefault="00C15A04" w:rsidP="00333F4E">
            <w:pPr>
              <w:spacing w:after="120"/>
              <w:jc w:val="center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 wp14:anchorId="72CC3AF6" wp14:editId="1FFEE216">
                  <wp:extent cx="3056573" cy="2441936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73" cy="2441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C0A4CA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</w:tc>
      </w:tr>
    </w:tbl>
    <w:p w14:paraId="0C03B695" w14:textId="77777777" w:rsidR="00C15A04" w:rsidRDefault="00C15A04">
      <w:pPr>
        <w:shd w:val="clear" w:color="auto" w:fill="FFFFFF"/>
        <w:spacing w:after="120" w:line="240" w:lineRule="auto"/>
        <w:ind w:left="426"/>
        <w:jc w:val="both"/>
        <w:rPr>
          <w:rFonts w:ascii="Arial" w:eastAsia="Arial" w:hAnsi="Arial" w:cs="Arial"/>
          <w:b/>
          <w:sz w:val="24"/>
          <w:szCs w:val="24"/>
        </w:rPr>
      </w:pPr>
    </w:p>
    <w:p w14:paraId="4299C73F" w14:textId="77777777" w:rsidR="00E24EBC" w:rsidRDefault="00C720E2" w:rsidP="00C15A04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sz w:val="24"/>
          <w:szCs w:val="24"/>
        </w:rPr>
      </w:pPr>
      <w:bookmarkStart w:id="4" w:name="_1fob9te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>Previsão de data em que deve ser iniciada a prestação dos serviços.</w:t>
      </w:r>
    </w:p>
    <w:p w14:paraId="05B03503" w14:textId="77777777" w:rsidR="00E24EBC" w:rsidRDefault="00E24EBC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15A04" w14:paraId="25F47862" w14:textId="77777777" w:rsidTr="00333F4E">
        <w:tc>
          <w:tcPr>
            <w:tcW w:w="8494" w:type="dxa"/>
            <w:shd w:val="clear" w:color="auto" w:fill="FFFFCC"/>
          </w:tcPr>
          <w:p w14:paraId="499FBF72" w14:textId="77777777" w:rsidR="00C15A04" w:rsidRDefault="00C15A04" w:rsidP="00333F4E">
            <w:pPr>
              <w:tabs>
                <w:tab w:val="left" w:pos="426"/>
              </w:tabs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Base legal: Art. 13, IV, do Decreto Estadual nº 5.307-R/2023 c/c Art. 3º, inciso VII, da Portaria Conjunta SEP/SEGER/SEG nº 011-R/2024. </w:t>
            </w:r>
          </w:p>
          <w:p w14:paraId="108052C8" w14:textId="77777777" w:rsidR="00C15A04" w:rsidRDefault="00C15A04" w:rsidP="00333F4E">
            <w:pPr>
              <w:spacing w:after="120"/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Deve ser indicada a data em que a área pretende efetivar a prestação dos serviços, no formato </w:t>
            </w: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dia/mês/ano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.</w:t>
            </w:r>
          </w:p>
        </w:tc>
      </w:tr>
    </w:tbl>
    <w:p w14:paraId="173E87F8" w14:textId="77777777" w:rsidR="00C15A04" w:rsidRDefault="00C15A04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5B539AC5" w14:textId="77777777" w:rsidR="00C15A04" w:rsidRDefault="00C15A04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53EE61CC" w14:textId="77777777" w:rsidR="00E24EBC" w:rsidRPr="00C15A04" w:rsidRDefault="00C720E2" w:rsidP="00C15A04">
      <w:pPr>
        <w:pStyle w:val="Pargrafoda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 w:themeFill="background1" w:themeFillShade="D9"/>
        <w:spacing w:after="120" w:line="240" w:lineRule="auto"/>
        <w:ind w:left="567" w:hanging="567"/>
        <w:jc w:val="both"/>
        <w:rPr>
          <w:rFonts w:ascii="Arial" w:eastAsia="Arial" w:hAnsi="Arial" w:cs="Arial"/>
          <w:b/>
          <w:sz w:val="24"/>
          <w:szCs w:val="24"/>
        </w:rPr>
      </w:pPr>
      <w:r w:rsidRPr="00C15A04">
        <w:rPr>
          <w:rFonts w:ascii="Arial" w:eastAsia="Arial" w:hAnsi="Arial" w:cs="Arial"/>
          <w:b/>
          <w:sz w:val="24"/>
          <w:szCs w:val="24"/>
        </w:rPr>
        <w:lastRenderedPageBreak/>
        <w:t>Local e data</w:t>
      </w:r>
    </w:p>
    <w:p w14:paraId="7B2AA14D" w14:textId="77777777" w:rsidR="00E24EBC" w:rsidRDefault="00E24EBC">
      <w:pPr>
        <w:spacing w:after="120" w:line="240" w:lineRule="auto"/>
        <w:rPr>
          <w:rFonts w:ascii="Arial" w:eastAsia="Arial" w:hAnsi="Arial" w:cs="Arial"/>
          <w:sz w:val="24"/>
          <w:szCs w:val="24"/>
        </w:rPr>
      </w:pPr>
    </w:p>
    <w:p w14:paraId="2D7B1124" w14:textId="77777777" w:rsidR="00E24EBC" w:rsidRDefault="00C720E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Obs.1 - O DFD deve ser paginado com intuito de facilitar futuras análises e identificação de itens.</w:t>
      </w:r>
    </w:p>
    <w:p w14:paraId="654D69D1" w14:textId="27BB1E74" w:rsidR="00E24EBC" w:rsidRDefault="00C720E2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  <w:highlight w:val="yellow"/>
        </w:rPr>
      </w:pPr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Obs.2 - O documento deve ser assinado pelo(s) técnico(s) responsável(</w:t>
      </w:r>
      <w:proofErr w:type="spellStart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is</w:t>
      </w:r>
      <w:proofErr w:type="spellEnd"/>
      <w:r>
        <w:rPr>
          <w:rFonts w:ascii="Arial" w:eastAsia="Arial" w:hAnsi="Arial" w:cs="Arial"/>
          <w:color w:val="FF0000"/>
          <w:sz w:val="24"/>
          <w:szCs w:val="24"/>
          <w:highlight w:val="yellow"/>
        </w:rPr>
        <w:t>) pela formalização da demanda e validado, quanto à forma e substância, pelo(s) gerente(es) e subsecretário(s) das áreas requisitante e técnica, via E-Docs.</w:t>
      </w:r>
    </w:p>
    <w:p w14:paraId="65E16BA9" w14:textId="77777777" w:rsidR="00E24EBC" w:rsidRDefault="00E24EBC">
      <w:pPr>
        <w:spacing w:after="12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sectPr w:rsidR="00E24EBC" w:rsidSect="00C720E2">
      <w:headerReference w:type="default" r:id="rId10"/>
      <w:footerReference w:type="default" r:id="rId11"/>
      <w:pgSz w:w="11906" w:h="16838" w:code="9"/>
      <w:pgMar w:top="1418" w:right="1701" w:bottom="1418" w:left="1843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E3130" w14:textId="77777777" w:rsidR="00C720E2" w:rsidRDefault="00C720E2">
      <w:pPr>
        <w:spacing w:after="0" w:line="240" w:lineRule="auto"/>
      </w:pPr>
      <w:r>
        <w:separator/>
      </w:r>
    </w:p>
  </w:endnote>
  <w:endnote w:type="continuationSeparator" w:id="0">
    <w:p w14:paraId="7D5FB252" w14:textId="77777777" w:rsidR="00C720E2" w:rsidRDefault="00C72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815E7F-27AC-4C69-AB0C-397820D83E7F}"/>
    <w:embedBold r:id="rId2" w:fontKey="{76F72E9A-16DD-4A31-AD96-1F3BF3C462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02C239-7BB3-440F-8DA1-81DAEF810416}"/>
    <w:embedItalic r:id="rId4" w:fontKey="{81231F13-0675-4A5C-8D0E-9BF73298209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9EB0381-CDA7-4122-960A-2A7717818E3F}"/>
    <w:embedBold r:id="rId6" w:fontKey="{368FA9A1-6062-4B25-A2E7-0A1C7CD04F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559864-EFF9-4B93-A722-AC3AFC728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5D96" w14:textId="77777777" w:rsidR="00E24EBC" w:rsidRDefault="00E24EBC">
    <w:pPr>
      <w:spacing w:after="0" w:line="240" w:lineRule="auto"/>
      <w:rPr>
        <w:rFonts w:ascii="Arial" w:eastAsia="Arial" w:hAnsi="Arial" w:cs="Arial"/>
        <w:sz w:val="16"/>
        <w:szCs w:val="16"/>
      </w:rPr>
    </w:pPr>
  </w:p>
  <w:p w14:paraId="589EE97F" w14:textId="77777777" w:rsidR="00C720E2" w:rsidRPr="00C738FA" w:rsidRDefault="00C720E2" w:rsidP="00C720E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right"/>
      <w:rPr>
        <w:rFonts w:ascii="Arial" w:eastAsia="Arial Narrow" w:hAnsi="Arial" w:cs="Arial"/>
        <w:bCs/>
        <w:sz w:val="16"/>
        <w:szCs w:val="16"/>
      </w:rPr>
    </w:pP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PAGE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1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  <w:r w:rsidRPr="00C738FA">
      <w:rPr>
        <w:rFonts w:ascii="Arial" w:eastAsia="Arial Narrow" w:hAnsi="Arial" w:cs="Arial"/>
        <w:bCs/>
        <w:sz w:val="16"/>
        <w:szCs w:val="16"/>
      </w:rPr>
      <w:t xml:space="preserve"> de </w:t>
    </w:r>
    <w:r w:rsidRPr="00C738FA">
      <w:rPr>
        <w:rFonts w:ascii="Arial" w:eastAsia="Arial Narrow" w:hAnsi="Arial" w:cs="Arial"/>
        <w:bCs/>
        <w:sz w:val="16"/>
        <w:szCs w:val="16"/>
      </w:rPr>
      <w:fldChar w:fldCharType="begin"/>
    </w:r>
    <w:r w:rsidRPr="00C738FA">
      <w:rPr>
        <w:rFonts w:ascii="Arial" w:eastAsia="Arial Narrow" w:hAnsi="Arial" w:cs="Arial"/>
        <w:bCs/>
        <w:sz w:val="16"/>
        <w:szCs w:val="16"/>
      </w:rPr>
      <w:instrText>NUMPAGES</w:instrText>
    </w:r>
    <w:r w:rsidRPr="00C738FA">
      <w:rPr>
        <w:rFonts w:ascii="Arial" w:eastAsia="Arial Narrow" w:hAnsi="Arial" w:cs="Arial"/>
        <w:bCs/>
        <w:sz w:val="16"/>
        <w:szCs w:val="16"/>
      </w:rPr>
      <w:fldChar w:fldCharType="separate"/>
    </w:r>
    <w:r>
      <w:rPr>
        <w:rFonts w:ascii="Arial" w:eastAsia="Arial Narrow" w:hAnsi="Arial" w:cs="Arial"/>
        <w:bCs/>
        <w:sz w:val="16"/>
        <w:szCs w:val="16"/>
      </w:rPr>
      <w:t>7</w:t>
    </w:r>
    <w:r w:rsidRPr="00C738FA">
      <w:rPr>
        <w:rFonts w:ascii="Arial" w:eastAsia="Arial Narrow" w:hAnsi="Arial" w:cs="Arial"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4202F" w14:textId="77777777" w:rsidR="00C720E2" w:rsidRDefault="00C720E2">
      <w:pPr>
        <w:spacing w:after="0" w:line="240" w:lineRule="auto"/>
      </w:pPr>
      <w:r>
        <w:separator/>
      </w:r>
    </w:p>
  </w:footnote>
  <w:footnote w:type="continuationSeparator" w:id="0">
    <w:p w14:paraId="7060A2D5" w14:textId="77777777" w:rsidR="00C720E2" w:rsidRDefault="00C72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DA334" w14:textId="77777777" w:rsidR="00E24EBC" w:rsidRPr="00C720E2" w:rsidRDefault="00C720E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rPr>
        <w:rFonts w:ascii="Arial" w:eastAsia="Arial Narrow" w:hAnsi="Arial" w:cs="Arial"/>
        <w:b/>
        <w:color w:val="000000"/>
        <w:sz w:val="24"/>
        <w:szCs w:val="24"/>
      </w:rPr>
    </w:pPr>
    <w:r w:rsidRPr="00C720E2">
      <w:rPr>
        <w:rFonts w:ascii="Arial" w:eastAsia="Arial Narrow" w:hAnsi="Arial" w:cs="Arial"/>
        <w:b/>
        <w:color w:val="000000"/>
        <w:sz w:val="24"/>
        <w:szCs w:val="24"/>
      </w:rPr>
      <w:t>GOVERNO DO ESTADO DO ESPÍRITO SANTO</w:t>
    </w:r>
    <w:r w:rsidRPr="00C720E2"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5638EA48" wp14:editId="60809EBA">
          <wp:simplePos x="0" y="0"/>
          <wp:positionH relativeFrom="column">
            <wp:posOffset>5717</wp:posOffset>
          </wp:positionH>
          <wp:positionV relativeFrom="paragraph">
            <wp:posOffset>-24233</wp:posOffset>
          </wp:positionV>
          <wp:extent cx="432000" cy="462006"/>
          <wp:effectExtent l="0" t="0" r="0" b="0"/>
          <wp:wrapNone/>
          <wp:docPr id="2" name="image1.png" descr="Descrição: http://www.es.gov.br/site/images/espirito_santo/brasao/brasao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crição: http://www.es.gov.br/site/images/espirito_santo/brasao/brasao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2000" cy="4620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EAAD7F" w14:textId="77777777" w:rsidR="00E24EBC" w:rsidRPr="00C720E2" w:rsidRDefault="00C720E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851"/>
      <w:jc w:val="both"/>
      <w:rPr>
        <w:rFonts w:ascii="Arial" w:eastAsia="Arial Narrow" w:hAnsi="Arial" w:cs="Arial"/>
        <w:b/>
        <w:color w:val="000000"/>
        <w:sz w:val="24"/>
        <w:szCs w:val="24"/>
      </w:rPr>
    </w:pPr>
    <w:r w:rsidRPr="00C720E2">
      <w:rPr>
        <w:rFonts w:ascii="Arial" w:eastAsia="Arial Narrow" w:hAnsi="Arial" w:cs="Arial"/>
        <w:b/>
        <w:color w:val="000000"/>
        <w:sz w:val="24"/>
        <w:szCs w:val="24"/>
      </w:rPr>
      <w:t>SECRETARIA DE ESTADO DA EDUCAÇÃO</w:t>
    </w:r>
  </w:p>
  <w:p w14:paraId="020ED667" w14:textId="77777777" w:rsidR="00E24EBC" w:rsidRPr="00C720E2" w:rsidRDefault="00E24E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632"/>
      </w:tabs>
      <w:spacing w:after="0" w:line="240" w:lineRule="auto"/>
      <w:rPr>
        <w:rFonts w:ascii="Arial" w:eastAsia="Arial Narrow" w:hAnsi="Arial" w:cs="Arial"/>
        <w:color w:val="000000"/>
        <w:sz w:val="24"/>
        <w:szCs w:val="24"/>
      </w:rPr>
    </w:pPr>
  </w:p>
  <w:p w14:paraId="0E43EB3D" w14:textId="77777777" w:rsidR="00E24EBC" w:rsidRDefault="00E24E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F0206"/>
    <w:multiLevelType w:val="multilevel"/>
    <w:tmpl w:val="C192A6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71156A"/>
    <w:multiLevelType w:val="hybridMultilevel"/>
    <w:tmpl w:val="A56E10C6"/>
    <w:lvl w:ilvl="0" w:tplc="DFB266E6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16250"/>
    <w:multiLevelType w:val="multilevel"/>
    <w:tmpl w:val="E8F80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2D453F7"/>
    <w:multiLevelType w:val="multilevel"/>
    <w:tmpl w:val="F7FE83D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b/>
        <w:bCs/>
        <w:i/>
        <w:iCs/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D811B39"/>
    <w:multiLevelType w:val="multilevel"/>
    <w:tmpl w:val="1512CFC8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1440" w:hanging="1156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F49663A"/>
    <w:multiLevelType w:val="hybridMultilevel"/>
    <w:tmpl w:val="1FA45BAA"/>
    <w:lvl w:ilvl="0" w:tplc="1E2AA34A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4393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6F5561"/>
    <w:multiLevelType w:val="multilevel"/>
    <w:tmpl w:val="4FA495C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5492514"/>
    <w:multiLevelType w:val="multilevel"/>
    <w:tmpl w:val="351A9A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75A6E70"/>
    <w:multiLevelType w:val="multilevel"/>
    <w:tmpl w:val="24F097AC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B742AC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CFC69A9"/>
    <w:multiLevelType w:val="multilevel"/>
    <w:tmpl w:val="6CEC0370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134835550">
    <w:abstractNumId w:val="11"/>
  </w:num>
  <w:num w:numId="2" w16cid:durableId="1262182661">
    <w:abstractNumId w:val="8"/>
  </w:num>
  <w:num w:numId="3" w16cid:durableId="1365397888">
    <w:abstractNumId w:val="4"/>
  </w:num>
  <w:num w:numId="4" w16cid:durableId="1211307572">
    <w:abstractNumId w:val="0"/>
  </w:num>
  <w:num w:numId="5" w16cid:durableId="1019963247">
    <w:abstractNumId w:val="2"/>
  </w:num>
  <w:num w:numId="6" w16cid:durableId="943924023">
    <w:abstractNumId w:val="6"/>
  </w:num>
  <w:num w:numId="7" w16cid:durableId="2080245761">
    <w:abstractNumId w:val="10"/>
  </w:num>
  <w:num w:numId="8" w16cid:durableId="1220289087">
    <w:abstractNumId w:val="7"/>
  </w:num>
  <w:num w:numId="9" w16cid:durableId="2041080407">
    <w:abstractNumId w:val="3"/>
  </w:num>
  <w:num w:numId="10" w16cid:durableId="10038013">
    <w:abstractNumId w:val="1"/>
  </w:num>
  <w:num w:numId="11" w16cid:durableId="1535579413">
    <w:abstractNumId w:val="5"/>
  </w:num>
  <w:num w:numId="12" w16cid:durableId="7618754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BC"/>
    <w:rsid w:val="001D4EF7"/>
    <w:rsid w:val="005875CF"/>
    <w:rsid w:val="008D7C3E"/>
    <w:rsid w:val="00C15A04"/>
    <w:rsid w:val="00C720E2"/>
    <w:rsid w:val="00E2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705B2"/>
  <w15:docId w15:val="{DFA5871B-219F-4012-86AB-8670743A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7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20E2"/>
  </w:style>
  <w:style w:type="paragraph" w:styleId="Rodap">
    <w:name w:val="footer"/>
    <w:basedOn w:val="Normal"/>
    <w:link w:val="RodapChar"/>
    <w:uiPriority w:val="99"/>
    <w:unhideWhenUsed/>
    <w:rsid w:val="00C720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20E2"/>
  </w:style>
  <w:style w:type="paragraph" w:styleId="PargrafodaLista">
    <w:name w:val="List Paragraph"/>
    <w:basedOn w:val="Normal"/>
    <w:uiPriority w:val="34"/>
    <w:qFormat/>
    <w:rsid w:val="008D7C3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7C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flow.es.gov.br/flow-definition/0ba9d74a-8ca6-7ed6-66aa-fc65b301f25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-flow.es.gov.br/flow-definition/0ba9d74a-8ca6-7ed6-66aa-fc65b301f25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2387</Words>
  <Characters>12892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Yoriko Yamamoto</cp:lastModifiedBy>
  <cp:revision>3</cp:revision>
  <dcterms:created xsi:type="dcterms:W3CDTF">2025-06-24T21:23:00Z</dcterms:created>
  <dcterms:modified xsi:type="dcterms:W3CDTF">2025-09-26T19:44:00Z</dcterms:modified>
</cp:coreProperties>
</file>