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13020" w14:textId="1012C4CB" w:rsidR="00AF5B1D" w:rsidRDefault="00FF704A" w:rsidP="00FF704A">
      <w:pPr>
        <w:jc w:val="center"/>
        <w:rPr>
          <w:rFonts w:cs="Arial"/>
          <w:b/>
          <w:sz w:val="32"/>
          <w:szCs w:val="32"/>
        </w:rPr>
      </w:pPr>
      <w:r w:rsidRPr="006C4195">
        <w:rPr>
          <w:rFonts w:cs="Arial"/>
          <w:b/>
          <w:sz w:val="32"/>
          <w:szCs w:val="32"/>
        </w:rPr>
        <w:t>DECLARAÇÃO</w:t>
      </w:r>
    </w:p>
    <w:p w14:paraId="3B144A4E" w14:textId="78D15919" w:rsidR="006C4195" w:rsidRPr="001C7DC7" w:rsidRDefault="006C4195" w:rsidP="00FF704A">
      <w:pPr>
        <w:jc w:val="center"/>
        <w:rPr>
          <w:rFonts w:cs="Arial"/>
          <w:b/>
        </w:rPr>
      </w:pPr>
      <w:r w:rsidRPr="001C7DC7">
        <w:rPr>
          <w:rFonts w:cs="Arial"/>
          <w:b/>
        </w:rPr>
        <w:t>(ITENS 3.4.1 E 3.4.3 DO EDITAL)</w:t>
      </w:r>
    </w:p>
    <w:p w14:paraId="6A7236C3" w14:textId="77777777" w:rsidR="00AF5B1D" w:rsidRDefault="00AF5B1D" w:rsidP="001C7DC7"/>
    <w:p w14:paraId="266B2B9C" w14:textId="7668CFDE" w:rsidR="00EB7F0E" w:rsidRPr="00597532" w:rsidRDefault="00EB7F0E" w:rsidP="00EB7F0E">
      <w:pPr>
        <w:rPr>
          <w:rFonts w:cs="Arial"/>
        </w:rPr>
      </w:pPr>
      <w:r w:rsidRPr="00597532">
        <w:rPr>
          <w:rFonts w:cs="Arial"/>
        </w:rPr>
        <w:t>DECLARO sob as penas da lei, na forma e para fins previstos no Art. 5 da Portaria AGE/SEFAZ nº 01-R de 10 de abri</w:t>
      </w:r>
      <w:r>
        <w:rPr>
          <w:rFonts w:cs="Arial"/>
        </w:rPr>
        <w:t xml:space="preserve">l de 2006, que o Município de       </w:t>
      </w:r>
    </w:p>
    <w:p w14:paraId="7874B6E4" w14:textId="77777777" w:rsidR="00EB7F0E" w:rsidRPr="00597532" w:rsidRDefault="00EB7F0E" w:rsidP="00EB7F0E">
      <w:pPr>
        <w:rPr>
          <w:rFonts w:cs="Arial"/>
        </w:rPr>
      </w:pPr>
    </w:p>
    <w:p w14:paraId="30994403" w14:textId="77777777" w:rsidR="00EB7F0E" w:rsidRPr="00597532" w:rsidRDefault="00EB7F0E" w:rsidP="00EB7F0E">
      <w:pPr>
        <w:numPr>
          <w:ilvl w:val="0"/>
          <w:numId w:val="2"/>
        </w:numPr>
        <w:spacing w:after="120"/>
        <w:ind w:left="760" w:hanging="403"/>
        <w:rPr>
          <w:rFonts w:cs="Arial"/>
        </w:rPr>
      </w:pPr>
      <w:r w:rsidRPr="00597532">
        <w:rPr>
          <w:rFonts w:cs="Arial"/>
        </w:rPr>
        <w:t>Não está inadimplente com relação às exigências legais, em especial a Lei de Diretrizes Orçamentárias (LDO) em vigor, e a Lei Complementar Federal nº. 101, de 04 de maio de 2000;</w:t>
      </w:r>
    </w:p>
    <w:p w14:paraId="02D2F23F" w14:textId="77777777" w:rsidR="00EB7F0E" w:rsidRPr="00597532" w:rsidRDefault="00EB7F0E" w:rsidP="00EB7F0E">
      <w:pPr>
        <w:numPr>
          <w:ilvl w:val="0"/>
          <w:numId w:val="2"/>
        </w:numPr>
        <w:spacing w:after="120"/>
        <w:ind w:left="760" w:hanging="403"/>
        <w:rPr>
          <w:rFonts w:cs="Arial"/>
        </w:rPr>
      </w:pPr>
      <w:r w:rsidRPr="00597532">
        <w:rPr>
          <w:rFonts w:cs="Arial"/>
        </w:rPr>
        <w:t>Não se encontra em débito junto ao ó</w:t>
      </w:r>
      <w:r>
        <w:rPr>
          <w:rFonts w:cs="Arial"/>
        </w:rPr>
        <w:t>r</w:t>
      </w:r>
      <w:r w:rsidRPr="00597532">
        <w:rPr>
          <w:rFonts w:cs="Arial"/>
        </w:rPr>
        <w:t>gão ou entidade da Administração Pública Estadual, pertinente a obrigações fiscais, a contribuições legais ou a empréstimos e financiamentos devidos ao Estado;</w:t>
      </w:r>
    </w:p>
    <w:p w14:paraId="71A4157A" w14:textId="77777777" w:rsidR="00EB7F0E" w:rsidRPr="00597532" w:rsidRDefault="00EB7F0E" w:rsidP="00EB7F0E">
      <w:pPr>
        <w:numPr>
          <w:ilvl w:val="0"/>
          <w:numId w:val="2"/>
        </w:numPr>
        <w:spacing w:after="120"/>
        <w:ind w:left="760" w:hanging="403"/>
        <w:rPr>
          <w:rFonts w:cs="Arial"/>
        </w:rPr>
      </w:pPr>
      <w:r w:rsidRPr="00597532">
        <w:rPr>
          <w:rFonts w:cs="Arial"/>
        </w:rPr>
        <w:t>Não está inadimplente na execução de convênio ou instrumento congênere;</w:t>
      </w:r>
    </w:p>
    <w:p w14:paraId="3ED8EB2C" w14:textId="77777777" w:rsidR="00EB7F0E" w:rsidRPr="00597532" w:rsidRDefault="00EB7F0E" w:rsidP="00EB7F0E">
      <w:pPr>
        <w:numPr>
          <w:ilvl w:val="0"/>
          <w:numId w:val="2"/>
        </w:numPr>
        <w:spacing w:after="120"/>
        <w:ind w:left="760" w:hanging="403"/>
        <w:rPr>
          <w:rFonts w:cs="Arial"/>
        </w:rPr>
      </w:pPr>
      <w:r w:rsidRPr="00597532">
        <w:rPr>
          <w:rFonts w:cs="Arial"/>
        </w:rPr>
        <w:t>Observa os limites das dívidas consolidada e mobiliária, de operações de crédito, inclusive por antecipação de receita de inscrição em Restos a Pagar e de despesa total com Pessoal;</w:t>
      </w:r>
    </w:p>
    <w:p w14:paraId="22C2DF83" w14:textId="77777777" w:rsidR="00EB7F0E" w:rsidRPr="00597532" w:rsidRDefault="00EB7F0E" w:rsidP="00EB7F0E">
      <w:pPr>
        <w:numPr>
          <w:ilvl w:val="0"/>
          <w:numId w:val="2"/>
        </w:numPr>
        <w:spacing w:after="120"/>
        <w:ind w:left="760" w:hanging="403"/>
        <w:rPr>
          <w:rFonts w:cs="Arial"/>
        </w:rPr>
      </w:pPr>
      <w:r w:rsidRPr="00597532">
        <w:rPr>
          <w:rFonts w:cs="Arial"/>
        </w:rPr>
        <w:t>Está em situação regular para com o Estado ou com entidade da Administração Pública Estadual, conforme definido no Art. 3º da Portaria AGE/SEFAZ nº</w:t>
      </w:r>
      <w:r>
        <w:rPr>
          <w:rFonts w:cs="Arial"/>
        </w:rPr>
        <w:t>.</w:t>
      </w:r>
      <w:r w:rsidRPr="00597532">
        <w:rPr>
          <w:rFonts w:cs="Arial"/>
        </w:rPr>
        <w:t xml:space="preserve"> 01-R de 10 de abril de 2006.</w:t>
      </w:r>
    </w:p>
    <w:p w14:paraId="290566FA" w14:textId="77777777" w:rsidR="00EB7F0E" w:rsidRDefault="00EB7F0E" w:rsidP="00EB7F0E">
      <w:pPr>
        <w:ind w:firstLine="708"/>
        <w:rPr>
          <w:rFonts w:cs="Arial"/>
        </w:rPr>
      </w:pPr>
    </w:p>
    <w:p w14:paraId="3F768F77" w14:textId="77777777" w:rsidR="00EB7F0E" w:rsidRDefault="00EB7F0E" w:rsidP="00EB7F0E">
      <w:pPr>
        <w:ind w:firstLine="708"/>
        <w:rPr>
          <w:rFonts w:cs="Arial"/>
        </w:rPr>
      </w:pPr>
    </w:p>
    <w:p w14:paraId="77C4254D" w14:textId="23E23386" w:rsidR="001C7DC7" w:rsidRPr="00901A7B" w:rsidRDefault="001C7DC7" w:rsidP="00D2084B">
      <w:pPr>
        <w:rPr>
          <w:rFonts w:ascii="Verdana" w:hAnsi="Verdana"/>
        </w:rPr>
      </w:pPr>
      <w:r w:rsidRPr="00901A7B">
        <w:rPr>
          <w:rFonts w:ascii="Verdana" w:hAnsi="Verdana"/>
        </w:rPr>
        <w:t xml:space="preserve">(LOCAL), </w:t>
      </w:r>
      <w:r w:rsidRPr="00901A7B">
        <w:rPr>
          <w:rFonts w:ascii="Verdana" w:hAnsi="Verdana"/>
        </w:rPr>
        <w:fldChar w:fldCharType="begin"/>
      </w:r>
      <w:r w:rsidRPr="00901A7B">
        <w:rPr>
          <w:rFonts w:ascii="Verdana" w:hAnsi="Verdana"/>
        </w:rPr>
        <w:instrText xml:space="preserve"> TIME \@ "d' de 'MMMM' de 'yyyy" </w:instrText>
      </w:r>
      <w:r w:rsidRPr="00901A7B">
        <w:rPr>
          <w:rFonts w:ascii="Verdana" w:hAnsi="Verdana"/>
        </w:rPr>
        <w:fldChar w:fldCharType="separate"/>
      </w:r>
      <w:r w:rsidR="00A569CC">
        <w:rPr>
          <w:rFonts w:ascii="Verdana" w:hAnsi="Verdana"/>
          <w:noProof/>
        </w:rPr>
        <w:t>29 de dezembro de 2020</w:t>
      </w:r>
      <w:r w:rsidRPr="00901A7B">
        <w:rPr>
          <w:rFonts w:ascii="Verdana" w:hAnsi="Verdana"/>
        </w:rPr>
        <w:fldChar w:fldCharType="end"/>
      </w:r>
    </w:p>
    <w:p w14:paraId="3AD7F0D6" w14:textId="77777777" w:rsidR="001C7DC7" w:rsidRPr="00901A7B" w:rsidRDefault="001C7DC7" w:rsidP="001C7DC7">
      <w:pPr>
        <w:jc w:val="center"/>
        <w:rPr>
          <w:rFonts w:ascii="Verdana" w:hAnsi="Verdana"/>
        </w:rPr>
      </w:pPr>
    </w:p>
    <w:p w14:paraId="093F10F2" w14:textId="77777777" w:rsidR="001C7DC7" w:rsidRDefault="001C7DC7" w:rsidP="001C7DC7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Nome do(a) Prefeito(a)</w:t>
      </w:r>
    </w:p>
    <w:p w14:paraId="5379C72A" w14:textId="77777777" w:rsidR="001C7DC7" w:rsidRDefault="001C7DC7" w:rsidP="001C7DC7">
      <w:pPr>
        <w:pStyle w:val="Standard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Prefeito(a) Municipal de (Nome do município)</w:t>
      </w:r>
    </w:p>
    <w:p w14:paraId="01DA7964" w14:textId="77777777" w:rsidR="001C7DC7" w:rsidRPr="008D6F3A" w:rsidRDefault="001C7DC7" w:rsidP="001C7DC7">
      <w:pPr>
        <w:pStyle w:val="Standard"/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(assinado eletronicamente)</w:t>
      </w:r>
    </w:p>
    <w:sectPr w:rsidR="001C7DC7" w:rsidRPr="008D6F3A" w:rsidSect="005F7CF2">
      <w:headerReference w:type="default" r:id="rId7"/>
      <w:pgSz w:w="11906" w:h="16838"/>
      <w:pgMar w:top="226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4D3A2" w14:textId="77777777" w:rsidR="005F4EA7" w:rsidRDefault="005F4EA7" w:rsidP="00A569CC">
      <w:pPr>
        <w:spacing w:line="240" w:lineRule="auto"/>
      </w:pPr>
      <w:r>
        <w:separator/>
      </w:r>
    </w:p>
  </w:endnote>
  <w:endnote w:type="continuationSeparator" w:id="0">
    <w:p w14:paraId="5F5C8A37" w14:textId="77777777" w:rsidR="005F4EA7" w:rsidRDefault="005F4EA7" w:rsidP="00A5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50208" w14:textId="77777777" w:rsidR="005F4EA7" w:rsidRDefault="005F4EA7" w:rsidP="00A569CC">
      <w:pPr>
        <w:spacing w:line="240" w:lineRule="auto"/>
      </w:pPr>
      <w:r>
        <w:separator/>
      </w:r>
    </w:p>
  </w:footnote>
  <w:footnote w:type="continuationSeparator" w:id="0">
    <w:p w14:paraId="0CF108F7" w14:textId="77777777" w:rsidR="005F4EA7" w:rsidRDefault="005F4EA7" w:rsidP="00A56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ECA9B" w14:textId="77777777" w:rsidR="005F7CF2" w:rsidRDefault="005F7CF2" w:rsidP="005F7CF2">
    <w:pPr>
      <w:pStyle w:val="Cabealho"/>
      <w:jc w:val="center"/>
      <w:rPr>
        <w:color w:val="FF0000"/>
        <w:szCs w:val="22"/>
      </w:rPr>
    </w:pPr>
    <w:r>
      <w:rPr>
        <w:color w:val="FF0000"/>
      </w:rPr>
      <w:t>TIMBRE DA PREFEITURA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E221E"/>
    <w:multiLevelType w:val="hybridMultilevel"/>
    <w:tmpl w:val="BF8E6432"/>
    <w:lvl w:ilvl="0" w:tplc="1F543A3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9C255A"/>
    <w:multiLevelType w:val="hybridMultilevel"/>
    <w:tmpl w:val="710A126E"/>
    <w:lvl w:ilvl="0" w:tplc="DCCAE4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1D"/>
    <w:rsid w:val="000A23F7"/>
    <w:rsid w:val="001C7DC7"/>
    <w:rsid w:val="00393DC7"/>
    <w:rsid w:val="003D0F89"/>
    <w:rsid w:val="003E5456"/>
    <w:rsid w:val="003F360C"/>
    <w:rsid w:val="004C13D6"/>
    <w:rsid w:val="005708BD"/>
    <w:rsid w:val="00597532"/>
    <w:rsid w:val="005B7531"/>
    <w:rsid w:val="005E0C88"/>
    <w:rsid w:val="005F4EA7"/>
    <w:rsid w:val="005F7CF2"/>
    <w:rsid w:val="006A7D1F"/>
    <w:rsid w:val="006C4195"/>
    <w:rsid w:val="006C50ED"/>
    <w:rsid w:val="007335FC"/>
    <w:rsid w:val="00797EC5"/>
    <w:rsid w:val="0081366D"/>
    <w:rsid w:val="00840D6C"/>
    <w:rsid w:val="00896412"/>
    <w:rsid w:val="008D1A5E"/>
    <w:rsid w:val="008D1F4D"/>
    <w:rsid w:val="00946B22"/>
    <w:rsid w:val="0099503C"/>
    <w:rsid w:val="009F0E1C"/>
    <w:rsid w:val="00A23A98"/>
    <w:rsid w:val="00A569CC"/>
    <w:rsid w:val="00AD5AC7"/>
    <w:rsid w:val="00AE6CA4"/>
    <w:rsid w:val="00AF5B1D"/>
    <w:rsid w:val="00B14A63"/>
    <w:rsid w:val="00CA7E21"/>
    <w:rsid w:val="00CB3995"/>
    <w:rsid w:val="00CF2E7A"/>
    <w:rsid w:val="00D079B0"/>
    <w:rsid w:val="00D1490A"/>
    <w:rsid w:val="00D2084B"/>
    <w:rsid w:val="00D92342"/>
    <w:rsid w:val="00DD073C"/>
    <w:rsid w:val="00EA69D9"/>
    <w:rsid w:val="00EB7F0E"/>
    <w:rsid w:val="00F42ED6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A8821"/>
  <w15:chartTrackingRefBased/>
  <w15:docId w15:val="{81C4FE4A-AB0B-42C2-8218-7BA5CD71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7CF2"/>
    <w:pPr>
      <w:spacing w:line="360" w:lineRule="auto"/>
      <w:jc w:val="both"/>
    </w:pPr>
    <w:rPr>
      <w:rFonts w:ascii="Arial" w:hAnsi="Arial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F42E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F42ED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C7DC7"/>
    <w:pPr>
      <w:suppressAutoHyphens/>
      <w:autoSpaceDN w:val="0"/>
    </w:pPr>
    <w:rPr>
      <w:rFonts w:eastAsia="Liberation Serif" w:cs="Liberation Serif"/>
      <w:color w:val="000000"/>
      <w:kern w:val="3"/>
      <w:szCs w:val="24"/>
      <w:lang w:eastAsia="hi-IN" w:bidi="hi-IN"/>
    </w:rPr>
  </w:style>
  <w:style w:type="paragraph" w:styleId="Cabealho">
    <w:name w:val="header"/>
    <w:basedOn w:val="Normal"/>
    <w:link w:val="CabealhoChar"/>
    <w:uiPriority w:val="99"/>
    <w:rsid w:val="00A569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69CC"/>
    <w:rPr>
      <w:sz w:val="24"/>
      <w:szCs w:val="24"/>
    </w:rPr>
  </w:style>
  <w:style w:type="paragraph" w:styleId="Rodap">
    <w:name w:val="footer"/>
    <w:basedOn w:val="Normal"/>
    <w:link w:val="RodapChar"/>
    <w:rsid w:val="00A569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569CC"/>
    <w:rPr>
      <w:sz w:val="24"/>
      <w:szCs w:val="24"/>
    </w:rPr>
  </w:style>
  <w:style w:type="character" w:styleId="nfase">
    <w:name w:val="Emphasis"/>
    <w:basedOn w:val="Fontepargpadro"/>
    <w:qFormat/>
    <w:rsid w:val="005F7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PREFEITURA</vt:lpstr>
    </vt:vector>
  </TitlesOfParts>
  <Company>SEDU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PREFEITURA</dc:title>
  <dc:subject/>
  <dc:creator>ammsouza</dc:creator>
  <cp:keywords/>
  <cp:lastModifiedBy>Mari Gurgel</cp:lastModifiedBy>
  <cp:revision>12</cp:revision>
  <cp:lastPrinted>2008-10-31T17:04:00Z</cp:lastPrinted>
  <dcterms:created xsi:type="dcterms:W3CDTF">2020-12-30T01:04:00Z</dcterms:created>
  <dcterms:modified xsi:type="dcterms:W3CDTF">2020-12-30T02:02:00Z</dcterms:modified>
</cp:coreProperties>
</file>