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A1D31" w14:textId="31D523B7" w:rsidR="006271DD" w:rsidRDefault="00FB1B35">
      <w:pPr>
        <w:pStyle w:val="Corpodetexto"/>
        <w:rPr>
          <w:rFonts w:ascii="Times New Roman"/>
          <w:sz w:val="72"/>
        </w:rPr>
      </w:pPr>
      <w:r>
        <w:rPr>
          <w:rFonts w:ascii="Times New Roman"/>
          <w:noProof/>
          <w:sz w:val="72"/>
        </w:rPr>
        <w:drawing>
          <wp:anchor distT="0" distB="0" distL="0" distR="0" simplePos="0" relativeHeight="15728640" behindDoc="0" locked="0" layoutInCell="1" allowOverlap="1" wp14:anchorId="2B0F9520" wp14:editId="0FD8B409">
            <wp:simplePos x="0" y="0"/>
            <wp:positionH relativeFrom="page">
              <wp:posOffset>542544</wp:posOffset>
            </wp:positionH>
            <wp:positionV relativeFrom="page">
              <wp:posOffset>382524</wp:posOffset>
            </wp:positionV>
            <wp:extent cx="896111" cy="7619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896111" cy="761999"/>
                    </a:xfrm>
                    <a:prstGeom prst="rect">
                      <a:avLst/>
                    </a:prstGeom>
                  </pic:spPr>
                </pic:pic>
              </a:graphicData>
            </a:graphic>
          </wp:anchor>
        </w:drawing>
      </w:r>
    </w:p>
    <w:p w14:paraId="1A9E88F7" w14:textId="77777777" w:rsidR="006271DD" w:rsidRDefault="006271DD">
      <w:pPr>
        <w:pStyle w:val="Corpodetexto"/>
        <w:rPr>
          <w:rFonts w:ascii="Times New Roman"/>
          <w:sz w:val="72"/>
        </w:rPr>
      </w:pPr>
    </w:p>
    <w:p w14:paraId="4EF92CFE" w14:textId="77777777" w:rsidR="006271DD" w:rsidRDefault="006271DD">
      <w:pPr>
        <w:pStyle w:val="Corpodetexto"/>
        <w:rPr>
          <w:rFonts w:ascii="Times New Roman"/>
          <w:sz w:val="72"/>
        </w:rPr>
      </w:pPr>
    </w:p>
    <w:p w14:paraId="483FEE21" w14:textId="77777777" w:rsidR="006271DD" w:rsidRDefault="006271DD">
      <w:pPr>
        <w:pStyle w:val="Corpodetexto"/>
        <w:rPr>
          <w:rFonts w:ascii="Times New Roman"/>
          <w:sz w:val="72"/>
        </w:rPr>
      </w:pPr>
    </w:p>
    <w:p w14:paraId="579F4A5E" w14:textId="77777777" w:rsidR="006271DD" w:rsidRDefault="006271DD">
      <w:pPr>
        <w:pStyle w:val="Corpodetexto"/>
        <w:spacing w:before="207"/>
        <w:rPr>
          <w:rFonts w:ascii="Times New Roman"/>
          <w:sz w:val="72"/>
        </w:rPr>
      </w:pPr>
    </w:p>
    <w:p w14:paraId="14F4E4F3" w14:textId="585C6427" w:rsidR="006271DD" w:rsidRDefault="00FB1B35" w:rsidP="00F9720F">
      <w:pPr>
        <w:pStyle w:val="Ttulo"/>
        <w:ind w:left="0" w:firstLine="0"/>
        <w:jc w:val="center"/>
      </w:pPr>
      <w:r>
        <w:rPr>
          <w:spacing w:val="-2"/>
        </w:rPr>
        <w:t xml:space="preserve">PERGUNTAS </w:t>
      </w:r>
      <w:r w:rsidR="00F9720F">
        <w:rPr>
          <w:spacing w:val="-2"/>
        </w:rPr>
        <w:t xml:space="preserve">MAIS </w:t>
      </w:r>
      <w:r>
        <w:rPr>
          <w:spacing w:val="-2"/>
        </w:rPr>
        <w:t>FREQUENTES</w:t>
      </w:r>
      <w:r w:rsidR="00F9720F">
        <w:rPr>
          <w:spacing w:val="-2"/>
        </w:rPr>
        <w:t xml:space="preserve"> DEMANDADAS À COMISSÃO DE ÉTICA/SEDU</w:t>
      </w:r>
    </w:p>
    <w:p w14:paraId="11FFE7DE" w14:textId="77777777" w:rsidR="006271DD" w:rsidRDefault="006271DD" w:rsidP="00F9720F">
      <w:pPr>
        <w:pStyle w:val="Ttulo"/>
        <w:jc w:val="center"/>
        <w:sectPr w:rsidR="006271DD">
          <w:headerReference w:type="default" r:id="rId8"/>
          <w:footerReference w:type="default" r:id="rId9"/>
          <w:type w:val="continuous"/>
          <w:pgSz w:w="11900" w:h="16850"/>
          <w:pgMar w:top="1720" w:right="566" w:bottom="2080" w:left="1133" w:header="859" w:footer="1898" w:gutter="0"/>
          <w:pgNumType w:start="1"/>
          <w:cols w:space="720"/>
        </w:sectPr>
      </w:pPr>
    </w:p>
    <w:p w14:paraId="216EDBDC" w14:textId="0C09127B" w:rsidR="006271DD" w:rsidRPr="00CF4A77" w:rsidRDefault="00FB1B35" w:rsidP="0003150F">
      <w:pPr>
        <w:pStyle w:val="Ttulo1"/>
        <w:numPr>
          <w:ilvl w:val="0"/>
          <w:numId w:val="1"/>
        </w:numPr>
        <w:tabs>
          <w:tab w:val="left" w:pos="2694"/>
        </w:tabs>
        <w:ind w:left="2694" w:hanging="283"/>
        <w:jc w:val="both"/>
      </w:pPr>
      <w:r>
        <w:rPr>
          <w:noProof/>
        </w:rPr>
        <w:lastRenderedPageBreak/>
        <w:drawing>
          <wp:anchor distT="0" distB="0" distL="0" distR="0" simplePos="0" relativeHeight="15729664" behindDoc="0" locked="0" layoutInCell="1" allowOverlap="1" wp14:anchorId="7D36020A" wp14:editId="1BF94214">
            <wp:simplePos x="0" y="0"/>
            <wp:positionH relativeFrom="page">
              <wp:posOffset>542544</wp:posOffset>
            </wp:positionH>
            <wp:positionV relativeFrom="page">
              <wp:posOffset>382524</wp:posOffset>
            </wp:positionV>
            <wp:extent cx="896111" cy="7619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896111" cy="761999"/>
                    </a:xfrm>
                    <a:prstGeom prst="rect">
                      <a:avLst/>
                    </a:prstGeom>
                  </pic:spPr>
                </pic:pic>
              </a:graphicData>
            </a:graphic>
          </wp:anchor>
        </w:drawing>
      </w:r>
      <w:r>
        <w:t>Como</w:t>
      </w:r>
      <w:r>
        <w:rPr>
          <w:spacing w:val="-1"/>
        </w:rPr>
        <w:t xml:space="preserve"> </w:t>
      </w:r>
      <w:r>
        <w:t>atua</w:t>
      </w:r>
      <w:r>
        <w:rPr>
          <w:spacing w:val="-2"/>
        </w:rPr>
        <w:t xml:space="preserve"> </w:t>
      </w:r>
      <w:r>
        <w:t>a</w:t>
      </w:r>
      <w:r>
        <w:rPr>
          <w:spacing w:val="-1"/>
        </w:rPr>
        <w:t xml:space="preserve"> </w:t>
      </w:r>
      <w:r>
        <w:t>Comissão</w:t>
      </w:r>
      <w:r>
        <w:rPr>
          <w:spacing w:val="-1"/>
        </w:rPr>
        <w:t xml:space="preserve"> </w:t>
      </w:r>
      <w:r>
        <w:t>de</w:t>
      </w:r>
      <w:r>
        <w:rPr>
          <w:spacing w:val="-1"/>
        </w:rPr>
        <w:t xml:space="preserve"> </w:t>
      </w:r>
      <w:r>
        <w:rPr>
          <w:spacing w:val="-2"/>
        </w:rPr>
        <w:t>Ética?</w:t>
      </w:r>
    </w:p>
    <w:p w14:paraId="20A8A576" w14:textId="77777777" w:rsidR="00CF4A77" w:rsidRDefault="00CF4A77" w:rsidP="0003150F">
      <w:pPr>
        <w:pStyle w:val="Ttulo1"/>
        <w:tabs>
          <w:tab w:val="left" w:pos="2694"/>
        </w:tabs>
        <w:ind w:left="2694" w:firstLine="0"/>
      </w:pPr>
    </w:p>
    <w:p w14:paraId="5DE3E55A" w14:textId="2366901F" w:rsidR="004846BF" w:rsidRDefault="004846BF" w:rsidP="0003150F">
      <w:pPr>
        <w:pStyle w:val="Corpodetexto"/>
        <w:ind w:left="323" w:right="130"/>
        <w:jc w:val="both"/>
      </w:pPr>
      <w:r w:rsidRPr="004846BF">
        <w:t>A Comissão de Ética atua de forma educativa, preventiva, consultiva, apuratória e punitiva, promovendo orientações, ações educativas e apuração de condutas incompatíveis com o Código de Ética. Também presta esclarecimentos aos servidores e pode aplicar censura ética, pública ou privada, contribuindo para o fortalecimento da integridade, da transparência e das boas práticas na SEDU.</w:t>
      </w:r>
    </w:p>
    <w:p w14:paraId="30B3B181" w14:textId="77777777" w:rsidR="001234A4" w:rsidRDefault="001234A4" w:rsidP="0003150F">
      <w:pPr>
        <w:pStyle w:val="Corpodetexto"/>
        <w:ind w:left="323" w:right="130"/>
        <w:jc w:val="both"/>
      </w:pPr>
    </w:p>
    <w:p w14:paraId="3FC5619B" w14:textId="01E242BB" w:rsidR="006271DD" w:rsidRDefault="00FB1B35" w:rsidP="0003150F">
      <w:pPr>
        <w:pStyle w:val="Ttulo1"/>
        <w:numPr>
          <w:ilvl w:val="0"/>
          <w:numId w:val="1"/>
        </w:numPr>
        <w:tabs>
          <w:tab w:val="left" w:pos="2694"/>
        </w:tabs>
        <w:ind w:left="2694" w:hanging="283"/>
        <w:jc w:val="left"/>
      </w:pPr>
      <w:r>
        <w:t>Qual a</w:t>
      </w:r>
      <w:r>
        <w:rPr>
          <w:spacing w:val="-4"/>
        </w:rPr>
        <w:t xml:space="preserve"> </w:t>
      </w:r>
      <w:r>
        <w:t>diferença</w:t>
      </w:r>
      <w:r>
        <w:rPr>
          <w:spacing w:val="-1"/>
        </w:rPr>
        <w:t xml:space="preserve"> </w:t>
      </w:r>
      <w:r>
        <w:t>entre</w:t>
      </w:r>
      <w:r>
        <w:rPr>
          <w:spacing w:val="-4"/>
        </w:rPr>
        <w:t xml:space="preserve"> </w:t>
      </w:r>
      <w:r w:rsidR="00B90DAE">
        <w:rPr>
          <w:spacing w:val="-4"/>
        </w:rPr>
        <w:t xml:space="preserve">Corregedoria e </w:t>
      </w:r>
      <w:r>
        <w:t>Comissão de</w:t>
      </w:r>
      <w:r>
        <w:rPr>
          <w:spacing w:val="-4"/>
        </w:rPr>
        <w:t xml:space="preserve"> </w:t>
      </w:r>
      <w:r>
        <w:rPr>
          <w:spacing w:val="-2"/>
        </w:rPr>
        <w:t>Ética?</w:t>
      </w:r>
    </w:p>
    <w:p w14:paraId="123E478F" w14:textId="77777777" w:rsidR="006271DD" w:rsidRDefault="006271DD" w:rsidP="0003150F">
      <w:pPr>
        <w:pStyle w:val="Corpodetexto"/>
        <w:rPr>
          <w:b/>
        </w:rPr>
      </w:pPr>
    </w:p>
    <w:p w14:paraId="4D750256" w14:textId="78AD7D33" w:rsidR="004846BF" w:rsidRDefault="004846BF" w:rsidP="0003150F">
      <w:pPr>
        <w:pStyle w:val="Corpodetexto"/>
        <w:ind w:left="326" w:right="129"/>
        <w:jc w:val="both"/>
      </w:pPr>
      <w:r w:rsidRPr="004846BF">
        <w:t>A Corregedoria e a Comissão de Ética possuem atuações distintas, porém complementares, na Administração Pública. Enquanto a Corregedoria apura infrações disciplinares e aplica sanções previstas em lei, a Comissão de Ética analisa condutas sob a perspectiva ética e moral, podendo adotar medidas como orientações, recomendações, Acordo de Conduta Pessoal e Profissional (ACPP) e censura ética. A atuação da Comissão possui caráter preventivo, educativo, consultivo e punitivo, visando fortalecer a integridade, a moralidade administrativa e a cultura ética no serviço público.</w:t>
      </w:r>
    </w:p>
    <w:p w14:paraId="32A8F77A" w14:textId="77777777" w:rsidR="001234A4" w:rsidRDefault="001234A4" w:rsidP="0003150F">
      <w:pPr>
        <w:pStyle w:val="Corpodetexto"/>
        <w:ind w:left="326" w:right="129"/>
        <w:jc w:val="both"/>
      </w:pPr>
    </w:p>
    <w:p w14:paraId="76E73143" w14:textId="77777777" w:rsidR="004846BF" w:rsidRDefault="004846BF" w:rsidP="0003150F">
      <w:pPr>
        <w:pStyle w:val="Corpodetexto"/>
        <w:ind w:left="326" w:right="129"/>
        <w:jc w:val="both"/>
      </w:pPr>
    </w:p>
    <w:p w14:paraId="0D9DF30E" w14:textId="27035D16" w:rsidR="006271DD" w:rsidRPr="00CF4A77" w:rsidRDefault="00FB1B35" w:rsidP="0003150F">
      <w:pPr>
        <w:pStyle w:val="Ttulo1"/>
        <w:numPr>
          <w:ilvl w:val="0"/>
          <w:numId w:val="1"/>
        </w:numPr>
        <w:tabs>
          <w:tab w:val="left" w:pos="2694"/>
        </w:tabs>
        <w:ind w:left="2694" w:hanging="284"/>
        <w:jc w:val="left"/>
      </w:pPr>
      <w:r>
        <w:t>O que é</w:t>
      </w:r>
      <w:r>
        <w:rPr>
          <w:spacing w:val="-3"/>
        </w:rPr>
        <w:t xml:space="preserve"> </w:t>
      </w:r>
      <w:r>
        <w:t xml:space="preserve">uma </w:t>
      </w:r>
      <w:r w:rsidR="0009634F">
        <w:t xml:space="preserve">falta </w:t>
      </w:r>
      <w:r>
        <w:rPr>
          <w:spacing w:val="-2"/>
        </w:rPr>
        <w:t>ética?</w:t>
      </w:r>
    </w:p>
    <w:p w14:paraId="61667849" w14:textId="77777777" w:rsidR="00CF4A77" w:rsidRDefault="00CF4A77" w:rsidP="00341D54">
      <w:pPr>
        <w:pStyle w:val="Ttulo1"/>
        <w:tabs>
          <w:tab w:val="left" w:pos="2694"/>
        </w:tabs>
        <w:ind w:left="2694" w:firstLine="0"/>
      </w:pPr>
    </w:p>
    <w:p w14:paraId="724D9EC9" w14:textId="172AD72B" w:rsidR="004846BF" w:rsidRDefault="004846BF" w:rsidP="00341D54">
      <w:pPr>
        <w:pStyle w:val="Corpodetexto"/>
        <w:ind w:left="323" w:right="130"/>
        <w:jc w:val="both"/>
      </w:pPr>
      <w:r w:rsidRPr="004846BF">
        <w:t>Falta ética é a conduta do agente público contrária aos princípios e normas do Código de Ética, sujeita à apuração pela Comissão de Ética. A atuação da Comissão está relacionada à moral administrativa e ao comportamento esperado do servidor público, alcançando condutas praticadas no trabalho ou fora dele, inclusive em redes sociais, desde que possam comprometer a função pública, a imagem institucional ou a moral administrativa. Já questões estritamente privadas, sem repercussão para a Administração Pública, não integram, em regra, sua competência.</w:t>
      </w:r>
    </w:p>
    <w:p w14:paraId="618D49E9" w14:textId="77777777" w:rsidR="001234A4" w:rsidRDefault="001234A4" w:rsidP="00341D54">
      <w:pPr>
        <w:pStyle w:val="Corpodetexto"/>
        <w:ind w:left="323" w:right="130"/>
        <w:jc w:val="both"/>
      </w:pPr>
    </w:p>
    <w:p w14:paraId="4AFCDAFA" w14:textId="77777777" w:rsidR="004846BF" w:rsidRDefault="004846BF" w:rsidP="00341D54">
      <w:pPr>
        <w:pStyle w:val="Corpodetexto"/>
        <w:ind w:left="323" w:right="130"/>
        <w:jc w:val="both"/>
      </w:pPr>
    </w:p>
    <w:p w14:paraId="730DE766" w14:textId="433C22BF" w:rsidR="006271DD" w:rsidRPr="00CF4A77" w:rsidRDefault="00FB1B35" w:rsidP="00CF4A77">
      <w:pPr>
        <w:pStyle w:val="Ttulo1"/>
        <w:numPr>
          <w:ilvl w:val="0"/>
          <w:numId w:val="1"/>
        </w:numPr>
        <w:tabs>
          <w:tab w:val="left" w:pos="2694"/>
        </w:tabs>
        <w:ind w:left="2694" w:hanging="284"/>
        <w:jc w:val="left"/>
      </w:pPr>
      <w:r>
        <w:t>Qualquer</w:t>
      </w:r>
      <w:r>
        <w:rPr>
          <w:spacing w:val="-2"/>
        </w:rPr>
        <w:t xml:space="preserve"> </w:t>
      </w:r>
      <w:r>
        <w:t>pessoa</w:t>
      </w:r>
      <w:r>
        <w:rPr>
          <w:spacing w:val="-5"/>
        </w:rPr>
        <w:t xml:space="preserve"> </w:t>
      </w:r>
      <w:r>
        <w:t>pode</w:t>
      </w:r>
      <w:r>
        <w:rPr>
          <w:spacing w:val="-4"/>
        </w:rPr>
        <w:t xml:space="preserve"> </w:t>
      </w:r>
      <w:r w:rsidR="00837F0F">
        <w:rPr>
          <w:spacing w:val="-4"/>
        </w:rPr>
        <w:t xml:space="preserve">apresentar </w:t>
      </w:r>
      <w:r>
        <w:t>uma</w:t>
      </w:r>
      <w:r>
        <w:rPr>
          <w:spacing w:val="-2"/>
        </w:rPr>
        <w:t xml:space="preserve"> </w:t>
      </w:r>
      <w:r>
        <w:t>denúncia</w:t>
      </w:r>
      <w:r>
        <w:rPr>
          <w:spacing w:val="-1"/>
        </w:rPr>
        <w:t xml:space="preserve"> </w:t>
      </w:r>
      <w:r>
        <w:t>à</w:t>
      </w:r>
      <w:r>
        <w:rPr>
          <w:spacing w:val="-2"/>
        </w:rPr>
        <w:t xml:space="preserve"> </w:t>
      </w:r>
      <w:r>
        <w:t>Comissão</w:t>
      </w:r>
      <w:r>
        <w:rPr>
          <w:spacing w:val="-1"/>
        </w:rPr>
        <w:t xml:space="preserve"> </w:t>
      </w:r>
      <w:r>
        <w:t>de</w:t>
      </w:r>
      <w:r>
        <w:rPr>
          <w:spacing w:val="-1"/>
        </w:rPr>
        <w:t xml:space="preserve"> </w:t>
      </w:r>
      <w:r>
        <w:rPr>
          <w:spacing w:val="-2"/>
        </w:rPr>
        <w:t>Ética?</w:t>
      </w:r>
    </w:p>
    <w:p w14:paraId="7D28EA4D" w14:textId="77777777" w:rsidR="00CF4A77" w:rsidRDefault="00CF4A77" w:rsidP="00CF4A77">
      <w:pPr>
        <w:pStyle w:val="Ttulo1"/>
        <w:tabs>
          <w:tab w:val="left" w:pos="2694"/>
        </w:tabs>
        <w:ind w:left="2694" w:firstLine="0"/>
      </w:pPr>
    </w:p>
    <w:p w14:paraId="4D9EBE2D" w14:textId="01B316E9" w:rsidR="00837F0F" w:rsidRDefault="00837F0F" w:rsidP="00CF4A77">
      <w:pPr>
        <w:pStyle w:val="Corpodetexto"/>
        <w:ind w:left="326" w:right="136"/>
        <w:jc w:val="both"/>
      </w:pPr>
      <w:r>
        <w:t xml:space="preserve">Qualquer cidadão usuário do serviço público, bem como servidores e colaboradores da instituição, poderá provocar a atuação da Comissão de Ética, mediante denúncia, representação ou comunicação de fatos relacionados a possíveis </w:t>
      </w:r>
      <w:r w:rsidR="00F5023D">
        <w:t xml:space="preserve">faltas </w:t>
      </w:r>
      <w:r>
        <w:t>éticas praticadas no âmbito da Administração Pública.</w:t>
      </w:r>
    </w:p>
    <w:p w14:paraId="4268C98E" w14:textId="77777777" w:rsidR="00837F0F" w:rsidRDefault="00837F0F" w:rsidP="00CF4A77">
      <w:pPr>
        <w:pStyle w:val="Corpodetexto"/>
        <w:ind w:left="326" w:right="136"/>
        <w:jc w:val="both"/>
      </w:pPr>
      <w:r>
        <w:t>Dentre as condutas que podem ser submetidas à apreciação da Comissão de Ética, destacam-se situações relacionadas a mau atendimento ao público, assédio moral, perseguições no ambiente de trabalho, falta de urbanidade, discriminação, desídia no exercício das atribuições, procrastinação injustificada de demandas administrativas, utilização inadequada de recursos públicos e descumprimento de deveres funcionais relacionados à conduta ética.</w:t>
      </w:r>
    </w:p>
    <w:p w14:paraId="4FFA7209" w14:textId="04595FD1" w:rsidR="00837F0F" w:rsidRDefault="00837F0F" w:rsidP="00CF4A77">
      <w:pPr>
        <w:pStyle w:val="Corpodetexto"/>
        <w:ind w:left="326" w:right="136"/>
        <w:jc w:val="both"/>
      </w:pPr>
      <w:r>
        <w:t>As manifestações podem ser apresentadas por meio dos canais institucionais competentes, devendo conter, sempre que possível, descrição objetiva dos fatos, indicação de autoria e elementos mínimos que auxiliem na análise da ocorrência noticiada.</w:t>
      </w:r>
    </w:p>
    <w:p w14:paraId="73BD852D" w14:textId="199458D0" w:rsidR="001234A4" w:rsidRDefault="001234A4" w:rsidP="00CF4A77">
      <w:pPr>
        <w:pStyle w:val="Corpodetexto"/>
        <w:ind w:left="326" w:right="136"/>
        <w:jc w:val="both"/>
      </w:pPr>
    </w:p>
    <w:p w14:paraId="6B1FF395" w14:textId="77777777" w:rsidR="001234A4" w:rsidRDefault="001234A4" w:rsidP="00CF4A77">
      <w:pPr>
        <w:pStyle w:val="Corpodetexto"/>
        <w:ind w:left="326" w:right="136"/>
        <w:jc w:val="both"/>
      </w:pPr>
    </w:p>
    <w:p w14:paraId="655DE785" w14:textId="77777777" w:rsidR="001234A4" w:rsidRDefault="001234A4" w:rsidP="00CF4A77">
      <w:pPr>
        <w:pStyle w:val="Corpodetexto"/>
        <w:ind w:left="326" w:right="136"/>
        <w:jc w:val="both"/>
      </w:pPr>
    </w:p>
    <w:p w14:paraId="1ABC8D50" w14:textId="77777777" w:rsidR="006271DD" w:rsidRDefault="006271DD" w:rsidP="00320D60">
      <w:pPr>
        <w:pStyle w:val="Corpodetexto"/>
      </w:pPr>
    </w:p>
    <w:p w14:paraId="4E85E425" w14:textId="77777777" w:rsidR="006271DD" w:rsidRPr="00CF4A77" w:rsidRDefault="00FB1B35" w:rsidP="001234A4">
      <w:pPr>
        <w:pStyle w:val="Ttulo1"/>
        <w:numPr>
          <w:ilvl w:val="0"/>
          <w:numId w:val="1"/>
        </w:numPr>
        <w:tabs>
          <w:tab w:val="left" w:pos="2755"/>
        </w:tabs>
        <w:ind w:left="2755" w:hanging="358"/>
        <w:jc w:val="both"/>
      </w:pPr>
      <w:r>
        <w:t>Quem</w:t>
      </w:r>
      <w:r>
        <w:rPr>
          <w:spacing w:val="-3"/>
        </w:rPr>
        <w:t xml:space="preserve"> </w:t>
      </w:r>
      <w:r>
        <w:t>pode</w:t>
      </w:r>
      <w:r>
        <w:rPr>
          <w:spacing w:val="-2"/>
        </w:rPr>
        <w:t xml:space="preserve"> </w:t>
      </w:r>
      <w:r>
        <w:t>ser denunciado</w:t>
      </w:r>
      <w:r>
        <w:rPr>
          <w:spacing w:val="-1"/>
        </w:rPr>
        <w:t xml:space="preserve"> </w:t>
      </w:r>
      <w:r>
        <w:t>à</w:t>
      </w:r>
      <w:r>
        <w:rPr>
          <w:spacing w:val="-2"/>
        </w:rPr>
        <w:t xml:space="preserve"> </w:t>
      </w:r>
      <w:r>
        <w:t>Comissão</w:t>
      </w:r>
      <w:r>
        <w:rPr>
          <w:spacing w:val="-3"/>
        </w:rPr>
        <w:t xml:space="preserve"> </w:t>
      </w:r>
      <w:r>
        <w:t>de</w:t>
      </w:r>
      <w:r>
        <w:rPr>
          <w:spacing w:val="-2"/>
        </w:rPr>
        <w:t xml:space="preserve"> Ética?</w:t>
      </w:r>
    </w:p>
    <w:p w14:paraId="7A4A25BE" w14:textId="77777777" w:rsidR="00CF4A77" w:rsidRDefault="00CF4A77" w:rsidP="001234A4">
      <w:pPr>
        <w:pStyle w:val="Ttulo1"/>
        <w:tabs>
          <w:tab w:val="left" w:pos="2755"/>
        </w:tabs>
        <w:ind w:left="2397" w:firstLine="0"/>
      </w:pPr>
    </w:p>
    <w:p w14:paraId="7CF024F8" w14:textId="77777777" w:rsidR="00226FBA" w:rsidRDefault="00226FBA" w:rsidP="001234A4">
      <w:pPr>
        <w:pStyle w:val="Corpodetexto"/>
        <w:ind w:left="323" w:right="130"/>
        <w:jc w:val="both"/>
      </w:pPr>
      <w:r>
        <w:t>Pode ser denunciado à Comissão de Ética todo aquele que, ainda que transitoriamente ou sem remuneração, exerça mandato, cargo, emprego, função ou qualquer outra forma de vínculo com a instituição, mediante nomeação, designação, contratação ou investidura administrativa, e que tenha, em tese, praticado conduta incompatível com os princípios e normas éticas que regem a Administração Pública.</w:t>
      </w:r>
    </w:p>
    <w:p w14:paraId="50E5004F" w14:textId="5E87C4C3" w:rsidR="00320D60" w:rsidRDefault="00226FBA" w:rsidP="001234A4">
      <w:pPr>
        <w:pStyle w:val="Corpodetexto"/>
        <w:ind w:left="323" w:right="130"/>
        <w:jc w:val="both"/>
      </w:pPr>
      <w:r>
        <w:t>Assim, poderão ser objeto de apuração pela Comissão de Ética as condutas atribuídas a servidores públicos, empregados públicos, colaboradores, terceirizados ou quaisquer agentes que atuem no âmbito institucional, desde que os fatos estejam relacionados ao exercício da função pública ou possuam repercussão na moral administrativa e na imagem da instituição.</w:t>
      </w:r>
    </w:p>
    <w:p w14:paraId="3325E2E0" w14:textId="77777777" w:rsidR="00320D60" w:rsidRDefault="00320D60" w:rsidP="001234A4">
      <w:pPr>
        <w:pStyle w:val="Corpodetexto"/>
        <w:ind w:left="323" w:right="130"/>
        <w:jc w:val="both"/>
      </w:pPr>
    </w:p>
    <w:p w14:paraId="468C0419" w14:textId="77777777" w:rsidR="006271DD" w:rsidRPr="00A5621E" w:rsidRDefault="00FB1B35" w:rsidP="001234A4">
      <w:pPr>
        <w:pStyle w:val="Ttulo1"/>
        <w:numPr>
          <w:ilvl w:val="0"/>
          <w:numId w:val="1"/>
        </w:numPr>
        <w:tabs>
          <w:tab w:val="left" w:pos="2694"/>
        </w:tabs>
        <w:ind w:left="2694" w:hanging="284"/>
        <w:jc w:val="both"/>
      </w:pPr>
      <w:r>
        <w:t>Como</w:t>
      </w:r>
      <w:r>
        <w:rPr>
          <w:spacing w:val="-1"/>
        </w:rPr>
        <w:t xml:space="preserve"> </w:t>
      </w:r>
      <w:r>
        <w:t>realizar uma</w:t>
      </w:r>
      <w:r>
        <w:rPr>
          <w:spacing w:val="-1"/>
        </w:rPr>
        <w:t xml:space="preserve"> </w:t>
      </w:r>
      <w:r>
        <w:t>denúncia</w:t>
      </w:r>
      <w:r>
        <w:rPr>
          <w:spacing w:val="-2"/>
        </w:rPr>
        <w:t xml:space="preserve"> </w:t>
      </w:r>
      <w:r>
        <w:t>de</w:t>
      </w:r>
      <w:r>
        <w:rPr>
          <w:spacing w:val="-4"/>
        </w:rPr>
        <w:t xml:space="preserve"> </w:t>
      </w:r>
      <w:r>
        <w:t>falta</w:t>
      </w:r>
      <w:r>
        <w:rPr>
          <w:spacing w:val="-1"/>
        </w:rPr>
        <w:t xml:space="preserve"> </w:t>
      </w:r>
      <w:r>
        <w:rPr>
          <w:spacing w:val="-2"/>
        </w:rPr>
        <w:t>ética?</w:t>
      </w:r>
    </w:p>
    <w:p w14:paraId="727C705E" w14:textId="77777777" w:rsidR="00A5621E" w:rsidRDefault="00A5621E" w:rsidP="001234A4">
      <w:pPr>
        <w:pStyle w:val="Ttulo1"/>
        <w:tabs>
          <w:tab w:val="left" w:pos="2694"/>
        </w:tabs>
        <w:ind w:left="2694" w:firstLine="0"/>
        <w:jc w:val="both"/>
      </w:pPr>
    </w:p>
    <w:p w14:paraId="7A58D47A" w14:textId="505367F2" w:rsidR="00292239" w:rsidRDefault="00FB1B35" w:rsidP="001234A4">
      <w:pPr>
        <w:pStyle w:val="Corpodetexto"/>
        <w:ind w:left="426"/>
      </w:pPr>
      <w:r>
        <w:rPr>
          <w:b/>
          <w:noProof/>
        </w:rPr>
        <w:drawing>
          <wp:anchor distT="0" distB="0" distL="0" distR="0" simplePos="0" relativeHeight="15730688" behindDoc="0" locked="0" layoutInCell="1" allowOverlap="1" wp14:anchorId="23AD6CFA" wp14:editId="4F3A7B34">
            <wp:simplePos x="0" y="0"/>
            <wp:positionH relativeFrom="page">
              <wp:posOffset>542544</wp:posOffset>
            </wp:positionH>
            <wp:positionV relativeFrom="page">
              <wp:posOffset>382524</wp:posOffset>
            </wp:positionV>
            <wp:extent cx="896111" cy="7619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896111" cy="761999"/>
                    </a:xfrm>
                    <a:prstGeom prst="rect">
                      <a:avLst/>
                    </a:prstGeom>
                  </pic:spPr>
                </pic:pic>
              </a:graphicData>
            </a:graphic>
          </wp:anchor>
        </w:drawing>
      </w:r>
      <w:r w:rsidR="00292239">
        <w:t xml:space="preserve">Para encaminhar denúncia à Comissão de Ética da Secretaria de Estado da Educação, o interessado </w:t>
      </w:r>
      <w:r w:rsidR="00320D60">
        <w:t xml:space="preserve">    </w:t>
      </w:r>
      <w:r w:rsidR="00292239">
        <w:t>deverá formalizar a manifestação por meio da Ouvidoria Geral do Estado do Espírito Santo ou através do Sistema E-Docs.</w:t>
      </w:r>
    </w:p>
    <w:p w14:paraId="68513AF1" w14:textId="77777777" w:rsidR="00292239" w:rsidRDefault="00292239" w:rsidP="001234A4">
      <w:pPr>
        <w:pStyle w:val="Corpodetexto"/>
        <w:ind w:left="426" w:right="130"/>
        <w:jc w:val="both"/>
      </w:pPr>
      <w:r>
        <w:t>Para tanto, será necessário possuir cadastro no sistema Acesso Cidadão e preencher o formulário de denúncia com as informações necessárias, contendo, sempre que possível:</w:t>
      </w:r>
    </w:p>
    <w:p w14:paraId="69EB07AC" w14:textId="77777777" w:rsidR="00292239" w:rsidRDefault="00292239" w:rsidP="001234A4">
      <w:pPr>
        <w:pStyle w:val="Corpodetexto"/>
        <w:numPr>
          <w:ilvl w:val="0"/>
          <w:numId w:val="2"/>
        </w:numPr>
        <w:ind w:right="130"/>
        <w:jc w:val="both"/>
      </w:pPr>
      <w:r>
        <w:t>identificação do denunciante;</w:t>
      </w:r>
    </w:p>
    <w:p w14:paraId="789251C2" w14:textId="77777777" w:rsidR="00292239" w:rsidRDefault="00292239" w:rsidP="001234A4">
      <w:pPr>
        <w:pStyle w:val="Corpodetexto"/>
        <w:numPr>
          <w:ilvl w:val="0"/>
          <w:numId w:val="2"/>
        </w:numPr>
        <w:ind w:right="130"/>
        <w:jc w:val="both"/>
      </w:pPr>
      <w:r>
        <w:t>indicação da autoria dos fatos;</w:t>
      </w:r>
    </w:p>
    <w:p w14:paraId="20577E7B" w14:textId="77777777" w:rsidR="00292239" w:rsidRDefault="00292239" w:rsidP="001234A4">
      <w:pPr>
        <w:pStyle w:val="Corpodetexto"/>
        <w:numPr>
          <w:ilvl w:val="0"/>
          <w:numId w:val="2"/>
        </w:numPr>
        <w:ind w:right="130"/>
        <w:jc w:val="both"/>
      </w:pPr>
      <w:r>
        <w:t>descrição objetiva da conduta noticiada;</w:t>
      </w:r>
    </w:p>
    <w:p w14:paraId="579C0A07" w14:textId="77777777" w:rsidR="00292239" w:rsidRDefault="00292239" w:rsidP="001234A4">
      <w:pPr>
        <w:pStyle w:val="Corpodetexto"/>
        <w:numPr>
          <w:ilvl w:val="0"/>
          <w:numId w:val="2"/>
        </w:numPr>
        <w:ind w:right="130"/>
        <w:jc w:val="both"/>
      </w:pPr>
      <w:r>
        <w:t>apresentação de elementos probatórios ou indicação de onde possam ser localizados.</w:t>
      </w:r>
    </w:p>
    <w:p w14:paraId="30CDFEDD" w14:textId="718E10A4" w:rsidR="00292239" w:rsidRDefault="00292239" w:rsidP="001234A4">
      <w:pPr>
        <w:pStyle w:val="Corpodetexto"/>
        <w:ind w:left="326" w:right="130"/>
        <w:jc w:val="both"/>
      </w:pPr>
      <w:r>
        <w:t>Após a formalização, o expediente deverá ser devidamente encaminhado à Comissão de Ética da SEDU, para análise e adoção das providências cabíveis no âmbito de sua competência.</w:t>
      </w:r>
    </w:p>
    <w:p w14:paraId="604DEE0B" w14:textId="77777777" w:rsidR="00292239" w:rsidRDefault="00292239" w:rsidP="001234A4">
      <w:pPr>
        <w:pStyle w:val="Corpodetexto"/>
        <w:ind w:left="326" w:right="129"/>
        <w:jc w:val="both"/>
      </w:pPr>
    </w:p>
    <w:p w14:paraId="7E7CC01C" w14:textId="77777777" w:rsidR="001E1282" w:rsidRDefault="00FB1B35" w:rsidP="001234A4">
      <w:pPr>
        <w:pStyle w:val="Ttulo1"/>
        <w:numPr>
          <w:ilvl w:val="0"/>
          <w:numId w:val="1"/>
        </w:numPr>
        <w:tabs>
          <w:tab w:val="left" w:pos="2694"/>
        </w:tabs>
        <w:ind w:left="2694" w:hanging="284"/>
        <w:jc w:val="both"/>
      </w:pPr>
      <w:r>
        <w:t>A</w:t>
      </w:r>
      <w:r>
        <w:rPr>
          <w:spacing w:val="-3"/>
        </w:rPr>
        <w:t xml:space="preserve"> </w:t>
      </w:r>
      <w:r>
        <w:t>Comissão</w:t>
      </w:r>
      <w:r>
        <w:rPr>
          <w:spacing w:val="-3"/>
        </w:rPr>
        <w:t xml:space="preserve"> </w:t>
      </w:r>
      <w:r>
        <w:t>de</w:t>
      </w:r>
      <w:r>
        <w:rPr>
          <w:spacing w:val="-2"/>
        </w:rPr>
        <w:t xml:space="preserve"> </w:t>
      </w:r>
      <w:r>
        <w:t>Ética</w:t>
      </w:r>
      <w:r>
        <w:rPr>
          <w:spacing w:val="-5"/>
        </w:rPr>
        <w:t xml:space="preserve"> </w:t>
      </w:r>
      <w:r>
        <w:t>pod</w:t>
      </w:r>
      <w:r w:rsidR="001E1282">
        <w:t xml:space="preserve">erá </w:t>
      </w:r>
      <w:r>
        <w:t xml:space="preserve">instaurar </w:t>
      </w:r>
      <w:r w:rsidR="001E1282">
        <w:t>de ofício procedimento investigatório?</w:t>
      </w:r>
    </w:p>
    <w:p w14:paraId="426BC4FC" w14:textId="77777777" w:rsidR="00A5621E" w:rsidRDefault="00A5621E" w:rsidP="001234A4">
      <w:pPr>
        <w:pStyle w:val="Ttulo1"/>
        <w:tabs>
          <w:tab w:val="left" w:pos="2694"/>
        </w:tabs>
        <w:ind w:left="2694" w:firstLine="0"/>
        <w:jc w:val="both"/>
      </w:pPr>
    </w:p>
    <w:p w14:paraId="4A25BF43" w14:textId="6599222D" w:rsidR="00793BFA" w:rsidRDefault="00793BFA" w:rsidP="001234A4">
      <w:pPr>
        <w:pStyle w:val="Corpodetexto"/>
        <w:ind w:left="326"/>
        <w:jc w:val="both"/>
      </w:pPr>
      <w:r w:rsidRPr="00793BFA">
        <w:t>Nos casos de denúncia ou representação anônima, a Comissão de Ética poderá instaurar procedimento de ofício, desde que a manifestação apresente indícios mínimos de possível falta ética. Contudo, inexistindo elementos objetivos ou justa causa para apuração, a manifestação será arquivada sumariamente, nos termos de sua competência regimental.</w:t>
      </w:r>
    </w:p>
    <w:p w14:paraId="0723E1A2" w14:textId="531619FC" w:rsidR="006271DD" w:rsidRDefault="006271DD" w:rsidP="001234A4">
      <w:pPr>
        <w:pStyle w:val="Corpodetexto"/>
      </w:pPr>
    </w:p>
    <w:p w14:paraId="11EFB2FD" w14:textId="77777777" w:rsidR="001234A4" w:rsidRDefault="001234A4" w:rsidP="001234A4">
      <w:pPr>
        <w:pStyle w:val="Corpodetexto"/>
      </w:pPr>
    </w:p>
    <w:p w14:paraId="6A54B58D" w14:textId="640F64A8" w:rsidR="006271DD" w:rsidRPr="00C14158" w:rsidRDefault="00B33A57" w:rsidP="001234A4">
      <w:pPr>
        <w:pStyle w:val="Ttulo1"/>
        <w:numPr>
          <w:ilvl w:val="0"/>
          <w:numId w:val="1"/>
        </w:numPr>
        <w:tabs>
          <w:tab w:val="left" w:pos="456"/>
        </w:tabs>
        <w:ind w:left="2694" w:hanging="284"/>
        <w:jc w:val="both"/>
      </w:pPr>
      <w:r w:rsidRPr="00B33A57">
        <w:t>Nos casos de denúncia à Comissão de Ética, o denunciante poderá desistir de prosseguir com a denúncia e retirá-la a qualquer momento?</w:t>
      </w:r>
    </w:p>
    <w:p w14:paraId="4EC5C55A" w14:textId="77777777" w:rsidR="006271DD" w:rsidRDefault="006271DD" w:rsidP="001234A4">
      <w:pPr>
        <w:pStyle w:val="Corpodetexto"/>
        <w:jc w:val="both"/>
        <w:rPr>
          <w:b/>
        </w:rPr>
      </w:pPr>
    </w:p>
    <w:p w14:paraId="4813B632" w14:textId="686108EC" w:rsidR="00387D09" w:rsidRDefault="00387D09" w:rsidP="001234A4">
      <w:pPr>
        <w:pStyle w:val="Corpodetexto"/>
        <w:ind w:left="326" w:right="129"/>
        <w:jc w:val="both"/>
      </w:pPr>
      <w:r w:rsidRPr="00387D09">
        <w:t>O denunciante poderá desistir da denúncia a qualquer momento. Contudo, em razão do interesse público, a Comissão de Ética poderá prosseguir com a apuração de ofício quando houver indícios mínimos de possível falta ética. Da mesma forma, denúncias apresentadas de má-fé, com finalidade de prejudicar terceiros ou mediante uso indevido do procedimento ético, poderão ensejar a adoção das medidas cabíveis, em observância aos princípios da boa-fé, moralidade e legalidade administrativa.</w:t>
      </w:r>
    </w:p>
    <w:p w14:paraId="524E252D" w14:textId="77777777" w:rsidR="00341D54" w:rsidRDefault="00341D54" w:rsidP="00341D54">
      <w:pPr>
        <w:pStyle w:val="Corpodetexto"/>
        <w:ind w:left="323" w:right="130"/>
        <w:jc w:val="both"/>
      </w:pPr>
    </w:p>
    <w:p w14:paraId="34F84FE1" w14:textId="77777777" w:rsidR="006271DD" w:rsidRDefault="00FB1B35" w:rsidP="00341D54">
      <w:pPr>
        <w:pStyle w:val="Ttulo1"/>
        <w:numPr>
          <w:ilvl w:val="0"/>
          <w:numId w:val="1"/>
        </w:numPr>
        <w:tabs>
          <w:tab w:val="left" w:pos="2694"/>
        </w:tabs>
        <w:ind w:left="2694" w:hanging="284"/>
        <w:jc w:val="left"/>
      </w:pPr>
      <w:r>
        <w:t>Quais</w:t>
      </w:r>
      <w:r>
        <w:rPr>
          <w:spacing w:val="-6"/>
        </w:rPr>
        <w:t xml:space="preserve"> </w:t>
      </w:r>
      <w:r>
        <w:t>informações</w:t>
      </w:r>
      <w:r>
        <w:rPr>
          <w:spacing w:val="-1"/>
        </w:rPr>
        <w:t xml:space="preserve"> </w:t>
      </w:r>
      <w:r>
        <w:t>importantes</w:t>
      </w:r>
      <w:r>
        <w:rPr>
          <w:spacing w:val="-4"/>
        </w:rPr>
        <w:t xml:space="preserve"> </w:t>
      </w:r>
      <w:r>
        <w:t>deve</w:t>
      </w:r>
      <w:r>
        <w:rPr>
          <w:spacing w:val="-2"/>
        </w:rPr>
        <w:t xml:space="preserve"> </w:t>
      </w:r>
      <w:r>
        <w:t>conter</w:t>
      </w:r>
      <w:r>
        <w:rPr>
          <w:spacing w:val="-3"/>
        </w:rPr>
        <w:t xml:space="preserve"> </w:t>
      </w:r>
      <w:r>
        <w:t>uma</w:t>
      </w:r>
      <w:r>
        <w:rPr>
          <w:spacing w:val="-2"/>
        </w:rPr>
        <w:t xml:space="preserve"> </w:t>
      </w:r>
      <w:r>
        <w:t>denúncia</w:t>
      </w:r>
      <w:r>
        <w:rPr>
          <w:spacing w:val="-2"/>
        </w:rPr>
        <w:t xml:space="preserve"> ética?</w:t>
      </w:r>
    </w:p>
    <w:p w14:paraId="351D410F" w14:textId="77777777" w:rsidR="006271DD" w:rsidRDefault="006271DD" w:rsidP="00341D54">
      <w:pPr>
        <w:pStyle w:val="Corpodetexto"/>
        <w:rPr>
          <w:b/>
        </w:rPr>
      </w:pPr>
    </w:p>
    <w:p w14:paraId="122E5E06" w14:textId="46A03C8A" w:rsidR="005219DC" w:rsidRDefault="005219DC" w:rsidP="00341D54">
      <w:pPr>
        <w:pStyle w:val="Corpodetexto"/>
        <w:ind w:left="326" w:right="129"/>
        <w:jc w:val="both"/>
      </w:pPr>
      <w:r w:rsidRPr="005219DC">
        <w:t>A denúncia deverá conter descrição clara e objetiva dos fatos, indicando, sempre que possível, a autoria e elementos que permitam identificar o responsável. Também poderão ser apresentados documentos, mensagens, fotos, vídeos, áudios ou testemunhas, a fim de subsidiar a análise da Comissão de Ética quanto à existência de indícios mínimos de autoria e materialidade.</w:t>
      </w:r>
    </w:p>
    <w:p w14:paraId="76683366" w14:textId="77777777" w:rsidR="005219DC" w:rsidRDefault="005219DC" w:rsidP="00341D54">
      <w:pPr>
        <w:pStyle w:val="Corpodetexto"/>
        <w:ind w:left="326" w:right="129"/>
        <w:jc w:val="both"/>
      </w:pPr>
    </w:p>
    <w:p w14:paraId="74EF3836" w14:textId="77777777" w:rsidR="006271DD" w:rsidRDefault="00FB1B35" w:rsidP="00341D54">
      <w:pPr>
        <w:pStyle w:val="Ttulo1"/>
        <w:numPr>
          <w:ilvl w:val="0"/>
          <w:numId w:val="1"/>
        </w:numPr>
        <w:tabs>
          <w:tab w:val="left" w:pos="2694"/>
        </w:tabs>
        <w:ind w:left="2694" w:hanging="284"/>
        <w:jc w:val="left"/>
      </w:pPr>
      <w:r>
        <w:t>Quem</w:t>
      </w:r>
      <w:r>
        <w:rPr>
          <w:spacing w:val="-4"/>
        </w:rPr>
        <w:t xml:space="preserve"> </w:t>
      </w:r>
      <w:r>
        <w:t>tem</w:t>
      </w:r>
      <w:r>
        <w:rPr>
          <w:spacing w:val="-2"/>
        </w:rPr>
        <w:t xml:space="preserve"> </w:t>
      </w:r>
      <w:r>
        <w:t>acesso aos</w:t>
      </w:r>
      <w:r>
        <w:rPr>
          <w:spacing w:val="-1"/>
        </w:rPr>
        <w:t xml:space="preserve"> </w:t>
      </w:r>
      <w:r>
        <w:t>processos de</w:t>
      </w:r>
      <w:r>
        <w:rPr>
          <w:spacing w:val="-5"/>
        </w:rPr>
        <w:t xml:space="preserve"> </w:t>
      </w:r>
      <w:r>
        <w:t>denúncias na</w:t>
      </w:r>
      <w:r>
        <w:rPr>
          <w:spacing w:val="-5"/>
        </w:rPr>
        <w:t xml:space="preserve"> </w:t>
      </w:r>
      <w:r>
        <w:t>Comissão</w:t>
      </w:r>
      <w:r>
        <w:rPr>
          <w:spacing w:val="-2"/>
        </w:rPr>
        <w:t xml:space="preserve"> </w:t>
      </w:r>
      <w:r>
        <w:t>de</w:t>
      </w:r>
      <w:r>
        <w:rPr>
          <w:spacing w:val="-1"/>
        </w:rPr>
        <w:t xml:space="preserve"> </w:t>
      </w:r>
      <w:r>
        <w:rPr>
          <w:spacing w:val="-2"/>
        </w:rPr>
        <w:t>Ética?</w:t>
      </w:r>
    </w:p>
    <w:p w14:paraId="184C78F7" w14:textId="77777777" w:rsidR="006271DD" w:rsidRDefault="006271DD" w:rsidP="00341D54">
      <w:pPr>
        <w:pStyle w:val="Corpodetexto"/>
        <w:rPr>
          <w:b/>
        </w:rPr>
      </w:pPr>
    </w:p>
    <w:p w14:paraId="2783F5B7" w14:textId="5F97524F" w:rsidR="005219DC" w:rsidRDefault="005219DC" w:rsidP="00341D54">
      <w:pPr>
        <w:pStyle w:val="Corpodetexto"/>
        <w:ind w:left="323" w:right="130"/>
        <w:jc w:val="both"/>
      </w:pPr>
      <w:r w:rsidRPr="005219DC">
        <w:t>As matérias em tramitação na Comissão de Ética possuem caráter sigiloso, visando resguardar a intimidade das partes, preservar a imagem dos envolvidos e garantir a imparcialidade e efetividade da apuração. Durante o procedimento, o acesso aos autos é restrito aos membros da Comissão, às partes interessadas e aos procuradores legalmente constituídos, observadas as normas legais e de proteção de dados. Após o encerramento, poderão ser solicitadas vistas ou cópias dos autos, nos termos da legislação aplicável.</w:t>
      </w:r>
    </w:p>
    <w:p w14:paraId="2EAC7CB5" w14:textId="77777777" w:rsidR="005219DC" w:rsidRDefault="005219DC" w:rsidP="00341D54">
      <w:pPr>
        <w:pStyle w:val="Corpodetexto"/>
        <w:ind w:left="323" w:right="130"/>
        <w:jc w:val="both"/>
      </w:pPr>
    </w:p>
    <w:p w14:paraId="6DA5B949" w14:textId="2AF5E5F4" w:rsidR="006271DD" w:rsidRDefault="00FB1B35" w:rsidP="00E864F8">
      <w:pPr>
        <w:pStyle w:val="Ttulo1"/>
        <w:numPr>
          <w:ilvl w:val="0"/>
          <w:numId w:val="1"/>
        </w:numPr>
        <w:tabs>
          <w:tab w:val="left" w:pos="2694"/>
        </w:tabs>
        <w:ind w:left="2694" w:hanging="284"/>
        <w:jc w:val="both"/>
      </w:pPr>
      <w:r>
        <w:t>Qual</w:t>
      </w:r>
      <w:r>
        <w:rPr>
          <w:spacing w:val="-2"/>
        </w:rPr>
        <w:t xml:space="preserve"> </w:t>
      </w:r>
      <w:r>
        <w:t>é</w:t>
      </w:r>
      <w:r>
        <w:rPr>
          <w:spacing w:val="-2"/>
        </w:rPr>
        <w:t xml:space="preserve"> </w:t>
      </w:r>
      <w:r>
        <w:t>a</w:t>
      </w:r>
      <w:r>
        <w:rPr>
          <w:spacing w:val="-4"/>
        </w:rPr>
        <w:t xml:space="preserve"> </w:t>
      </w:r>
      <w:r w:rsidR="00821B8B">
        <w:rPr>
          <w:spacing w:val="-4"/>
        </w:rPr>
        <w:t>sansão aplicada a</w:t>
      </w:r>
      <w:r w:rsidR="00821B8B">
        <w:rPr>
          <w:spacing w:val="-1"/>
        </w:rPr>
        <w:t xml:space="preserve">o servidor que cometeu </w:t>
      </w:r>
      <w:r>
        <w:t>uma</w:t>
      </w:r>
      <w:r>
        <w:rPr>
          <w:spacing w:val="-2"/>
        </w:rPr>
        <w:t xml:space="preserve"> </w:t>
      </w:r>
      <w:r>
        <w:t>falta</w:t>
      </w:r>
      <w:r>
        <w:rPr>
          <w:spacing w:val="-1"/>
        </w:rPr>
        <w:t xml:space="preserve"> </w:t>
      </w:r>
      <w:r>
        <w:rPr>
          <w:spacing w:val="-2"/>
        </w:rPr>
        <w:t>ética?</w:t>
      </w:r>
    </w:p>
    <w:p w14:paraId="09C21D55" w14:textId="77777777" w:rsidR="006271DD" w:rsidRDefault="006271DD" w:rsidP="00341D54">
      <w:pPr>
        <w:pStyle w:val="Corpodetexto"/>
        <w:rPr>
          <w:b/>
        </w:rPr>
      </w:pPr>
    </w:p>
    <w:p w14:paraId="3049AFDD" w14:textId="50985B04" w:rsidR="004149BA" w:rsidRDefault="00291939" w:rsidP="00341D54">
      <w:pPr>
        <w:pStyle w:val="Corpodetexto"/>
        <w:ind w:left="326" w:right="129"/>
        <w:jc w:val="both"/>
      </w:pPr>
      <w:r w:rsidRPr="00291939">
        <w:t xml:space="preserve">Quando constatada falta ética por descumprimento do Código de Ética, poderá ser aplicada censura ética, pública ou privada, com registro funcional pelo prazo de até </w:t>
      </w:r>
      <w:r w:rsidR="00BF1335">
        <w:t>03 (</w:t>
      </w:r>
      <w:r w:rsidRPr="00291939">
        <w:t>três anos</w:t>
      </w:r>
      <w:r w:rsidR="00BF1335">
        <w:t>)</w:t>
      </w:r>
      <w:r w:rsidRPr="00291939">
        <w:t xml:space="preserve">. Em determinados casos, a juízo da Comissão de Ética, poderá ser celebrado Acordo de Conduta Pessoal e Profissional (ACPP), com sobrestamento do Procedimento Preliminar (PP) pelo prazo de até </w:t>
      </w:r>
      <w:r w:rsidR="00BF1335">
        <w:t>02 (</w:t>
      </w:r>
      <w:r w:rsidRPr="00291939">
        <w:t>dois anos</w:t>
      </w:r>
      <w:r w:rsidR="00BF1335">
        <w:t>)</w:t>
      </w:r>
      <w:r w:rsidRPr="00291939">
        <w:t xml:space="preserve"> e, cumpridas as condições estabelecidas, o processo será arquivado sem aplicação da censura. Ao final do procedimento, também poderão ser expedidas recomendações orientativas, com caráter preventivo e educativo.</w:t>
      </w:r>
    </w:p>
    <w:p w14:paraId="75EAA017" w14:textId="77777777" w:rsidR="005F5D64" w:rsidRDefault="005F5D64" w:rsidP="00341D54">
      <w:pPr>
        <w:pStyle w:val="Corpodetexto"/>
        <w:ind w:left="326" w:right="129"/>
        <w:jc w:val="both"/>
      </w:pPr>
    </w:p>
    <w:p w14:paraId="74CED38B" w14:textId="73696AA9" w:rsidR="006271DD" w:rsidRDefault="00FB1B35" w:rsidP="00341D54">
      <w:pPr>
        <w:pStyle w:val="Ttulo1"/>
        <w:numPr>
          <w:ilvl w:val="0"/>
          <w:numId w:val="1"/>
        </w:numPr>
        <w:tabs>
          <w:tab w:val="left" w:pos="2694"/>
        </w:tabs>
        <w:ind w:left="2694" w:hanging="284"/>
        <w:jc w:val="left"/>
      </w:pPr>
      <w:r>
        <w:t>O</w:t>
      </w:r>
      <w:r>
        <w:rPr>
          <w:spacing w:val="-1"/>
        </w:rPr>
        <w:t xml:space="preserve"> </w:t>
      </w:r>
      <w:r>
        <w:t>que</w:t>
      </w:r>
      <w:r>
        <w:rPr>
          <w:spacing w:val="-2"/>
        </w:rPr>
        <w:t xml:space="preserve"> </w:t>
      </w:r>
      <w:r>
        <w:t>é</w:t>
      </w:r>
      <w:r>
        <w:rPr>
          <w:spacing w:val="-4"/>
        </w:rPr>
        <w:t xml:space="preserve"> </w:t>
      </w:r>
      <w:r>
        <w:t>um</w:t>
      </w:r>
      <w:r>
        <w:rPr>
          <w:spacing w:val="-1"/>
        </w:rPr>
        <w:t xml:space="preserve"> </w:t>
      </w:r>
      <w:r>
        <w:t>Procedimento</w:t>
      </w:r>
      <w:r>
        <w:rPr>
          <w:spacing w:val="-1"/>
        </w:rPr>
        <w:t xml:space="preserve"> </w:t>
      </w:r>
      <w:r>
        <w:t>Preliminar</w:t>
      </w:r>
      <w:r>
        <w:rPr>
          <w:spacing w:val="-2"/>
        </w:rPr>
        <w:t>?</w:t>
      </w:r>
    </w:p>
    <w:p w14:paraId="3D96605A" w14:textId="77777777" w:rsidR="006271DD" w:rsidRDefault="006271DD" w:rsidP="00341D54">
      <w:pPr>
        <w:pStyle w:val="Corpodetexto"/>
        <w:rPr>
          <w:b/>
        </w:rPr>
      </w:pPr>
    </w:p>
    <w:p w14:paraId="282F3FFF" w14:textId="77777777" w:rsidR="00FD6323" w:rsidRDefault="00FD6323" w:rsidP="00341D54">
      <w:pPr>
        <w:pStyle w:val="Corpodetexto"/>
        <w:ind w:left="326" w:right="131"/>
        <w:jc w:val="both"/>
      </w:pPr>
      <w:r w:rsidRPr="00FD6323">
        <w:t>O Procedimento Preliminar (PP) é a fase inicial de apuração da denúncia de falta ética. Nessa etapa, a Comissão de Ética realiza juízo de admissibilidade para verificar se a manifestação apresenta descrição dos fatos, indicação de autoria e elementos mínimos de prova. Ausentes esses requisitos, a denúncia poderá ser arquivada sumariamente. Sendo admitida, instaura-se o Procedimento Preliminar, no qual o denunciado é notificado para apresentar manifestação e provas. Havendo indícios suficientes, o PP poderá ser convertido em Processo de Apuração Ética (PAE).</w:t>
      </w:r>
    </w:p>
    <w:p w14:paraId="1F19DF8F" w14:textId="77777777" w:rsidR="006271DD" w:rsidRDefault="006271DD">
      <w:pPr>
        <w:pStyle w:val="Corpodetexto"/>
        <w:spacing w:before="1"/>
      </w:pPr>
    </w:p>
    <w:p w14:paraId="3EA2379B" w14:textId="7E1E1D19" w:rsidR="006271DD" w:rsidRDefault="00FB1B35" w:rsidP="0014687B">
      <w:pPr>
        <w:pStyle w:val="Ttulo1"/>
        <w:numPr>
          <w:ilvl w:val="0"/>
          <w:numId w:val="1"/>
        </w:numPr>
        <w:tabs>
          <w:tab w:val="left" w:pos="2694"/>
        </w:tabs>
        <w:ind w:left="2694" w:hanging="284"/>
        <w:jc w:val="left"/>
      </w:pPr>
      <w:r>
        <w:t>O</w:t>
      </w:r>
      <w:r>
        <w:rPr>
          <w:spacing w:val="-1"/>
        </w:rPr>
        <w:t xml:space="preserve"> </w:t>
      </w:r>
      <w:r>
        <w:t>que</w:t>
      </w:r>
      <w:r>
        <w:rPr>
          <w:spacing w:val="-1"/>
        </w:rPr>
        <w:t xml:space="preserve"> </w:t>
      </w:r>
      <w:r>
        <w:t>é</w:t>
      </w:r>
      <w:r>
        <w:rPr>
          <w:spacing w:val="-3"/>
        </w:rPr>
        <w:t xml:space="preserve"> </w:t>
      </w:r>
      <w:r>
        <w:t>um</w:t>
      </w:r>
      <w:r>
        <w:rPr>
          <w:spacing w:val="-1"/>
        </w:rPr>
        <w:t xml:space="preserve"> </w:t>
      </w:r>
      <w:r>
        <w:t>Proce</w:t>
      </w:r>
      <w:r w:rsidR="00157EC5">
        <w:t xml:space="preserve">dimento </w:t>
      </w:r>
      <w:r>
        <w:t>de</w:t>
      </w:r>
      <w:r>
        <w:rPr>
          <w:spacing w:val="-3"/>
        </w:rPr>
        <w:t xml:space="preserve"> </w:t>
      </w:r>
      <w:r>
        <w:t xml:space="preserve">Apuração </w:t>
      </w:r>
      <w:r>
        <w:rPr>
          <w:spacing w:val="-2"/>
        </w:rPr>
        <w:t>Ética?</w:t>
      </w:r>
    </w:p>
    <w:p w14:paraId="293A0F1D" w14:textId="6C03F9CC" w:rsidR="00F5498F" w:rsidRDefault="00F5498F" w:rsidP="00F5498F">
      <w:pPr>
        <w:pStyle w:val="Corpodetexto"/>
        <w:spacing w:before="292"/>
        <w:ind w:left="314" w:right="129"/>
        <w:jc w:val="both"/>
      </w:pPr>
      <w:r>
        <w:t>O Proce</w:t>
      </w:r>
      <w:r w:rsidR="00157EC5">
        <w:t xml:space="preserve">dimento </w:t>
      </w:r>
      <w:r>
        <w:t>de Apuração Ética (PAE) é a fase destinada à instrução e julgamento das supostas infrações éticas atribuídas ao agente público. Nessa etapa, a Comissão de Ética realiza a análise das provas, podendo ouvir testemunhas, requisitar documentos e colher demais elementos necessários à apuração, assegurando ao investigado o contraditório e a ampla defesa.</w:t>
      </w:r>
    </w:p>
    <w:p w14:paraId="33629018" w14:textId="77777777" w:rsidR="00F5498F" w:rsidRDefault="00F5498F" w:rsidP="00F5498F">
      <w:pPr>
        <w:pStyle w:val="Corpodetexto"/>
        <w:spacing w:before="292"/>
        <w:ind w:left="314" w:right="129"/>
        <w:jc w:val="both"/>
      </w:pPr>
    </w:p>
    <w:p w14:paraId="1F20CE21" w14:textId="673ECA46" w:rsidR="00F5498F" w:rsidRDefault="00F5498F" w:rsidP="00F5498F">
      <w:pPr>
        <w:pStyle w:val="Corpodetexto"/>
        <w:spacing w:before="292"/>
        <w:ind w:left="314" w:right="129"/>
        <w:jc w:val="both"/>
      </w:pPr>
      <w:r>
        <w:lastRenderedPageBreak/>
        <w:t>Ao final, a Comissão decidirá pela absolvição, arquivamento por insuficiência de provas ou aplicação das medidas cabíveis, como censura ética, pública ou privada. Conforme a natureza do caso, também poderá ser celebrado Acordo de Conduta Pessoal e Profissional (ACPP), nos termos regimentais.</w:t>
      </w:r>
    </w:p>
    <w:p w14:paraId="4CC48377" w14:textId="77777777" w:rsidR="006271DD" w:rsidRDefault="00FB1B35" w:rsidP="0014687B">
      <w:pPr>
        <w:pStyle w:val="Ttulo1"/>
        <w:numPr>
          <w:ilvl w:val="0"/>
          <w:numId w:val="1"/>
        </w:numPr>
        <w:tabs>
          <w:tab w:val="left" w:pos="2694"/>
        </w:tabs>
        <w:spacing w:before="292"/>
        <w:ind w:left="2694" w:hanging="284"/>
        <w:jc w:val="left"/>
      </w:pPr>
      <w:r>
        <w:t>O</w:t>
      </w:r>
      <w:r>
        <w:rPr>
          <w:spacing w:val="-1"/>
        </w:rPr>
        <w:t xml:space="preserve"> </w:t>
      </w:r>
      <w:r>
        <w:t>que</w:t>
      </w:r>
      <w:r>
        <w:rPr>
          <w:spacing w:val="-1"/>
        </w:rPr>
        <w:t xml:space="preserve"> </w:t>
      </w:r>
      <w:r>
        <w:t>é</w:t>
      </w:r>
      <w:r>
        <w:rPr>
          <w:spacing w:val="-4"/>
        </w:rPr>
        <w:t xml:space="preserve"> </w:t>
      </w:r>
      <w:r>
        <w:t>um</w:t>
      </w:r>
      <w:r>
        <w:rPr>
          <w:spacing w:val="-2"/>
        </w:rPr>
        <w:t xml:space="preserve"> </w:t>
      </w:r>
      <w:r>
        <w:t>Acordo de</w:t>
      </w:r>
      <w:r>
        <w:rPr>
          <w:spacing w:val="-4"/>
        </w:rPr>
        <w:t xml:space="preserve"> </w:t>
      </w:r>
      <w:r>
        <w:t>Conduta</w:t>
      </w:r>
      <w:r>
        <w:rPr>
          <w:spacing w:val="-2"/>
        </w:rPr>
        <w:t xml:space="preserve"> </w:t>
      </w:r>
      <w:r>
        <w:t>Pessoal</w:t>
      </w:r>
      <w:r>
        <w:rPr>
          <w:spacing w:val="1"/>
        </w:rPr>
        <w:t xml:space="preserve"> </w:t>
      </w:r>
      <w:r>
        <w:t>e</w:t>
      </w:r>
      <w:r>
        <w:rPr>
          <w:spacing w:val="-1"/>
        </w:rPr>
        <w:t xml:space="preserve"> </w:t>
      </w:r>
      <w:r>
        <w:rPr>
          <w:spacing w:val="-2"/>
        </w:rPr>
        <w:t>Profissional?</w:t>
      </w:r>
    </w:p>
    <w:p w14:paraId="704A6B9E" w14:textId="06129DE5" w:rsidR="0067223B" w:rsidRDefault="0067223B">
      <w:pPr>
        <w:pStyle w:val="Corpodetexto"/>
        <w:spacing w:before="293"/>
        <w:ind w:left="314" w:right="130"/>
        <w:jc w:val="both"/>
      </w:pPr>
      <w:r w:rsidRPr="0067223B">
        <w:t>O Acordo de Conduta Pessoal e Profissional (ACPP) é um compromisso voluntário firmado pelo denunciado para adequar sua conduta às normas do Código de Ética. Sua celebração depende de análise e concordância da Comissão de Ética</w:t>
      </w:r>
      <w:r w:rsidR="00013AAA">
        <w:t>.</w:t>
      </w:r>
      <w:r w:rsidRPr="0067223B">
        <w:t xml:space="preserve"> Com a assinatura do </w:t>
      </w:r>
      <w:r w:rsidR="00603946">
        <w:t>ACPP</w:t>
      </w:r>
      <w:r w:rsidRPr="0067223B">
        <w:t>, o Procedimento Preliminar (PP) ou o Proce</w:t>
      </w:r>
      <w:r w:rsidR="00013AAA">
        <w:t xml:space="preserve">dimento </w:t>
      </w:r>
      <w:r w:rsidRPr="0067223B">
        <w:t>de Apuração Ética (PAE) ficam sobrestados</w:t>
      </w:r>
      <w:r w:rsidR="00603946">
        <w:t xml:space="preserve"> </w:t>
      </w:r>
      <w:bookmarkStart w:id="0" w:name="_GoBack"/>
      <w:bookmarkEnd w:id="0"/>
      <w:r w:rsidR="00603946">
        <w:t>por até 02 (dois) anos</w:t>
      </w:r>
      <w:r w:rsidRPr="0067223B">
        <w:t xml:space="preserve">. Em caso de descumprimento, a apuração terá prosseguimento. Cumpridas integralmente as condições estabelecidas, sem novas faltas éticas, o procedimento </w:t>
      </w:r>
      <w:r w:rsidR="006C218E">
        <w:t xml:space="preserve">será </w:t>
      </w:r>
      <w:r w:rsidRPr="0067223B">
        <w:t>arquivado.</w:t>
      </w:r>
    </w:p>
    <w:p w14:paraId="2FD70BDB" w14:textId="77777777" w:rsidR="006271DD" w:rsidRDefault="00FB1B35" w:rsidP="00341D54">
      <w:pPr>
        <w:pStyle w:val="Ttulo1"/>
        <w:spacing w:before="292"/>
        <w:ind w:left="2694" w:hanging="284"/>
        <w:jc w:val="both"/>
      </w:pPr>
      <w:r>
        <w:t>15.</w:t>
      </w:r>
      <w:r>
        <w:rPr>
          <w:spacing w:val="-7"/>
        </w:rPr>
        <w:t xml:space="preserve"> </w:t>
      </w:r>
      <w:r>
        <w:t>A</w:t>
      </w:r>
      <w:r>
        <w:rPr>
          <w:spacing w:val="-2"/>
        </w:rPr>
        <w:t xml:space="preserve"> </w:t>
      </w:r>
      <w:r>
        <w:t>Comissão</w:t>
      </w:r>
      <w:r>
        <w:rPr>
          <w:spacing w:val="-4"/>
        </w:rPr>
        <w:t xml:space="preserve"> </w:t>
      </w:r>
      <w:r>
        <w:t>de</w:t>
      </w:r>
      <w:r>
        <w:rPr>
          <w:spacing w:val="-3"/>
        </w:rPr>
        <w:t xml:space="preserve"> </w:t>
      </w:r>
      <w:r>
        <w:t>Ética</w:t>
      </w:r>
      <w:r>
        <w:rPr>
          <w:spacing w:val="-6"/>
        </w:rPr>
        <w:t xml:space="preserve"> </w:t>
      </w:r>
      <w:r>
        <w:t>pode</w:t>
      </w:r>
      <w:r>
        <w:rPr>
          <w:spacing w:val="-3"/>
        </w:rPr>
        <w:t xml:space="preserve"> </w:t>
      </w:r>
      <w:r>
        <w:t>encaminhar</w:t>
      </w:r>
      <w:r>
        <w:rPr>
          <w:spacing w:val="-1"/>
        </w:rPr>
        <w:t xml:space="preserve"> </w:t>
      </w:r>
      <w:r>
        <w:t>informações</w:t>
      </w:r>
      <w:r>
        <w:rPr>
          <w:spacing w:val="-2"/>
        </w:rPr>
        <w:t xml:space="preserve"> </w:t>
      </w:r>
      <w:r>
        <w:t>aos</w:t>
      </w:r>
      <w:r>
        <w:rPr>
          <w:spacing w:val="-2"/>
        </w:rPr>
        <w:t xml:space="preserve"> </w:t>
      </w:r>
      <w:r>
        <w:t>órgãos</w:t>
      </w:r>
      <w:r>
        <w:rPr>
          <w:spacing w:val="-2"/>
        </w:rPr>
        <w:t xml:space="preserve"> </w:t>
      </w:r>
      <w:r>
        <w:t>competentes,</w:t>
      </w:r>
      <w:r>
        <w:rPr>
          <w:spacing w:val="-2"/>
        </w:rPr>
        <w:t xml:space="preserve"> </w:t>
      </w:r>
      <w:r>
        <w:t>caso</w:t>
      </w:r>
      <w:r>
        <w:rPr>
          <w:spacing w:val="-2"/>
        </w:rPr>
        <w:t xml:space="preserve"> </w:t>
      </w:r>
      <w:r>
        <w:t>encontre irregularidades a serem apuradas por outras esferas?</w:t>
      </w:r>
    </w:p>
    <w:p w14:paraId="67EE9EA2" w14:textId="77777777" w:rsidR="006271DD" w:rsidRDefault="006271DD" w:rsidP="00341D54">
      <w:pPr>
        <w:pStyle w:val="Corpodetexto"/>
        <w:jc w:val="both"/>
        <w:rPr>
          <w:b/>
        </w:rPr>
      </w:pPr>
    </w:p>
    <w:p w14:paraId="2449FC1A" w14:textId="77777777" w:rsidR="005A3C43" w:rsidRDefault="005A3C43">
      <w:pPr>
        <w:pStyle w:val="Corpodetexto"/>
        <w:ind w:left="172" w:right="128"/>
        <w:jc w:val="both"/>
      </w:pPr>
      <w:r w:rsidRPr="005A3C43">
        <w:t>Sempre que identificar indícios de ilícito penal, ato de improbidade administrativa ou infração disciplinar, a Comissão de Ética deverá encaminhar as informações e documentos pertinentes às autoridades competentes para as providências cabíveis. Tal medida não impede a continuidade da atuação da própria Comissão quanto à apuração da infração ética e à adoção das medidas previstas em sua competência.</w:t>
      </w:r>
    </w:p>
    <w:sectPr w:rsidR="005A3C43">
      <w:pgSz w:w="11900" w:h="16850"/>
      <w:pgMar w:top="1720" w:right="566" w:bottom="2080" w:left="1133" w:header="859" w:footer="18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FAE74" w14:textId="77777777" w:rsidR="00EE3069" w:rsidRDefault="00EE3069">
      <w:r>
        <w:separator/>
      </w:r>
    </w:p>
  </w:endnote>
  <w:endnote w:type="continuationSeparator" w:id="0">
    <w:p w14:paraId="2AF40278" w14:textId="77777777" w:rsidR="00EE3069" w:rsidRDefault="00EE3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5AF87" w14:textId="77777777" w:rsidR="006271DD" w:rsidRDefault="00FB1B35">
    <w:pPr>
      <w:pStyle w:val="Corpodetexto"/>
      <w:spacing w:line="14" w:lineRule="auto"/>
      <w:rPr>
        <w:sz w:val="20"/>
      </w:rPr>
    </w:pPr>
    <w:r>
      <w:rPr>
        <w:noProof/>
        <w:sz w:val="20"/>
      </w:rPr>
      <mc:AlternateContent>
        <mc:Choice Requires="wps">
          <w:drawing>
            <wp:anchor distT="0" distB="0" distL="0" distR="0" simplePos="0" relativeHeight="487523840" behindDoc="1" locked="0" layoutInCell="1" allowOverlap="1" wp14:anchorId="75D7E106" wp14:editId="75E091B2">
              <wp:simplePos x="0" y="0"/>
              <wp:positionH relativeFrom="page">
                <wp:posOffset>6995159</wp:posOffset>
              </wp:positionH>
              <wp:positionV relativeFrom="page">
                <wp:posOffset>9349231</wp:posOffset>
              </wp:positionV>
              <wp:extent cx="166370"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055292A5" w14:textId="77777777" w:rsidR="006271DD" w:rsidRDefault="00FB1B35">
                          <w:pPr>
                            <w:pStyle w:val="Corpodetexto"/>
                            <w:spacing w:line="26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5D7E106" id="_x0000_t202" coordsize="21600,21600" o:spt="202" path="m,l,21600r21600,l21600,xe">
              <v:stroke joinstyle="miter"/>
              <v:path gradientshapeok="t" o:connecttype="rect"/>
            </v:shapetype>
            <v:shape id="Textbox 2" o:spid="_x0000_s1027" type="#_x0000_t202" style="position:absolute;margin-left:550.8pt;margin-top:736.15pt;width:13.1pt;height:14pt;z-index:-1579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" filled="f" stroked="f">
              <v:textbox inset="0,0,0,0">
                <w:txbxContent>
                  <w:p w14:paraId="055292A5" w14:textId="77777777" w:rsidR="006271DD" w:rsidRDefault="00FB1B35">
                    <w:pPr>
                      <w:pStyle w:val="Corpodetexto"/>
                      <w:spacing w:line="26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524352" behindDoc="1" locked="0" layoutInCell="1" allowOverlap="1" wp14:anchorId="434256DF" wp14:editId="630B7091">
              <wp:simplePos x="0" y="0"/>
              <wp:positionH relativeFrom="page">
                <wp:posOffset>973327</wp:posOffset>
              </wp:positionH>
              <wp:positionV relativeFrom="page">
                <wp:posOffset>9535159</wp:posOffset>
              </wp:positionV>
              <wp:extent cx="5634990" cy="5499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4990" cy="549910"/>
                      </a:xfrm>
                      <a:prstGeom prst="rect">
                        <a:avLst/>
                      </a:prstGeom>
                    </wps:spPr>
                    <wps:txbx>
                      <w:txbxContent>
                        <w:p w14:paraId="15BEC9DA" w14:textId="4C2BC3E6" w:rsidR="006271DD" w:rsidRDefault="00FB1B35">
                          <w:pPr>
                            <w:spacing w:line="264" w:lineRule="exact"/>
                            <w:jc w:val="center"/>
                            <w:rPr>
                              <w:b/>
                              <w:sz w:val="24"/>
                            </w:rPr>
                          </w:pPr>
                          <w:r>
                            <w:rPr>
                              <w:b/>
                              <w:sz w:val="24"/>
                            </w:rPr>
                            <w:t>Comissão</w:t>
                          </w:r>
                          <w:r>
                            <w:rPr>
                              <w:b/>
                              <w:spacing w:val="-3"/>
                              <w:sz w:val="24"/>
                            </w:rPr>
                            <w:t xml:space="preserve"> </w:t>
                          </w:r>
                          <w:r>
                            <w:rPr>
                              <w:b/>
                              <w:sz w:val="24"/>
                            </w:rPr>
                            <w:t>de</w:t>
                          </w:r>
                          <w:r>
                            <w:rPr>
                              <w:b/>
                              <w:spacing w:val="-1"/>
                              <w:sz w:val="24"/>
                            </w:rPr>
                            <w:t xml:space="preserve"> </w:t>
                          </w:r>
                          <w:r>
                            <w:rPr>
                              <w:b/>
                              <w:sz w:val="24"/>
                            </w:rPr>
                            <w:t>Ética</w:t>
                          </w:r>
                          <w:r>
                            <w:rPr>
                              <w:b/>
                              <w:spacing w:val="-5"/>
                              <w:sz w:val="24"/>
                            </w:rPr>
                            <w:t xml:space="preserve"> </w:t>
                          </w:r>
                          <w:r>
                            <w:rPr>
                              <w:b/>
                              <w:sz w:val="24"/>
                            </w:rPr>
                            <w:t>d</w:t>
                          </w:r>
                          <w:r w:rsidR="00F9720F">
                            <w:rPr>
                              <w:b/>
                              <w:sz w:val="24"/>
                            </w:rPr>
                            <w:t xml:space="preserve">a Secretaria de Estado da Educação </w:t>
                          </w:r>
                          <w:r>
                            <w:rPr>
                              <w:b/>
                              <w:sz w:val="24"/>
                            </w:rPr>
                            <w:t>do</w:t>
                          </w:r>
                          <w:r>
                            <w:rPr>
                              <w:b/>
                              <w:spacing w:val="-2"/>
                              <w:sz w:val="24"/>
                            </w:rPr>
                            <w:t xml:space="preserve"> </w:t>
                          </w:r>
                          <w:r>
                            <w:rPr>
                              <w:b/>
                              <w:sz w:val="24"/>
                            </w:rPr>
                            <w:t>Estado</w:t>
                          </w:r>
                          <w:r>
                            <w:rPr>
                              <w:b/>
                              <w:spacing w:val="-3"/>
                              <w:sz w:val="24"/>
                            </w:rPr>
                            <w:t xml:space="preserve"> </w:t>
                          </w:r>
                          <w:r>
                            <w:rPr>
                              <w:b/>
                              <w:sz w:val="24"/>
                            </w:rPr>
                            <w:t>do Espírito</w:t>
                          </w:r>
                          <w:r>
                            <w:rPr>
                              <w:b/>
                              <w:spacing w:val="-2"/>
                              <w:sz w:val="24"/>
                            </w:rPr>
                            <w:t xml:space="preserve"> Santo</w:t>
                          </w:r>
                        </w:p>
                        <w:p w14:paraId="53525E0D" w14:textId="489FF7D5" w:rsidR="006271DD" w:rsidRDefault="00FB1B35">
                          <w:pPr>
                            <w:pStyle w:val="Corpodetexto"/>
                            <w:ind w:left="1632" w:right="1630"/>
                            <w:jc w:val="center"/>
                          </w:pPr>
                          <w:r>
                            <w:t>Av.</w:t>
                          </w:r>
                          <w:r>
                            <w:rPr>
                              <w:spacing w:val="-3"/>
                            </w:rPr>
                            <w:t xml:space="preserve"> </w:t>
                          </w:r>
                          <w:r>
                            <w:t>Cezar</w:t>
                          </w:r>
                          <w:r>
                            <w:rPr>
                              <w:spacing w:val="-2"/>
                            </w:rPr>
                            <w:t xml:space="preserve"> </w:t>
                          </w:r>
                          <w:r>
                            <w:t>Hilal,</w:t>
                          </w:r>
                          <w:r>
                            <w:rPr>
                              <w:spacing w:val="-5"/>
                            </w:rPr>
                            <w:t xml:space="preserve"> </w:t>
                          </w:r>
                          <w:r>
                            <w:t>1</w:t>
                          </w:r>
                          <w:r w:rsidR="00226829">
                            <w:t>111</w:t>
                          </w:r>
                          <w:r>
                            <w:rPr>
                              <w:spacing w:val="-5"/>
                            </w:rPr>
                            <w:t xml:space="preserve"> </w:t>
                          </w:r>
                          <w:r w:rsidR="00226829">
                            <w:t>–</w:t>
                          </w:r>
                          <w:r>
                            <w:rPr>
                              <w:spacing w:val="-2"/>
                            </w:rPr>
                            <w:t xml:space="preserve"> </w:t>
                          </w:r>
                          <w:r w:rsidR="00226829">
                            <w:rPr>
                              <w:spacing w:val="-2"/>
                            </w:rPr>
                            <w:t xml:space="preserve">Sala 322 - </w:t>
                          </w:r>
                          <w:r>
                            <w:t>Santa</w:t>
                          </w:r>
                          <w:r>
                            <w:rPr>
                              <w:spacing w:val="-2"/>
                            </w:rPr>
                            <w:t xml:space="preserve"> </w:t>
                          </w:r>
                          <w:r>
                            <w:t>Lucia,</w:t>
                          </w:r>
                          <w:r>
                            <w:rPr>
                              <w:spacing w:val="-2"/>
                            </w:rPr>
                            <w:t xml:space="preserve"> </w:t>
                          </w:r>
                          <w:r>
                            <w:t>Vitória</w:t>
                          </w:r>
                          <w:r>
                            <w:rPr>
                              <w:spacing w:val="-5"/>
                            </w:rPr>
                            <w:t xml:space="preserve"> </w:t>
                          </w:r>
                          <w:r>
                            <w:t>-</w:t>
                          </w:r>
                          <w:r>
                            <w:rPr>
                              <w:spacing w:val="-4"/>
                            </w:rPr>
                            <w:t xml:space="preserve"> </w:t>
                          </w:r>
                          <w:r>
                            <w:t>ES,</w:t>
                          </w:r>
                          <w:r>
                            <w:rPr>
                              <w:spacing w:val="-5"/>
                            </w:rPr>
                            <w:t xml:space="preserve"> </w:t>
                          </w:r>
                          <w:r>
                            <w:t>29056-08</w:t>
                          </w:r>
                          <w:r w:rsidR="00226829">
                            <w:t>5</w:t>
                          </w:r>
                          <w:r>
                            <w:t xml:space="preserve"> </w:t>
                          </w:r>
                        </w:p>
                      </w:txbxContent>
                    </wps:txbx>
                    <wps:bodyPr wrap="square" lIns="0" tIns="0" rIns="0" bIns="0" rtlCol="0">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34256DF" id="Textbox 3" o:spid="_x0000_s1028" type="#_x0000_t202" style="position:absolute;margin-left:76.65pt;margin-top:750.8pt;width:443.7pt;height:43.3pt;z-index:-1579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" filled="f" stroked="f">
              <v:textbox inset="0,0,0,0">
                <w:txbxContent>
                  <w:p w14:paraId="15BEC9DA" w14:textId="4C2BC3E6" w:rsidR="006271DD" w:rsidRDefault="00FB1B35">
                    <w:pPr>
                      <w:spacing w:line="264" w:lineRule="exact"/>
                      <w:jc w:val="center"/>
                      <w:rPr>
                        <w:b/>
                        <w:sz w:val="24"/>
                      </w:rPr>
                    </w:pPr>
                    <w:r>
                      <w:rPr>
                        <w:b/>
                        <w:sz w:val="24"/>
                      </w:rPr>
                      <w:t>Comissão</w:t>
                    </w:r>
                    <w:r>
                      <w:rPr>
                        <w:b/>
                        <w:spacing w:val="-3"/>
                        <w:sz w:val="24"/>
                      </w:rPr>
                      <w:t xml:space="preserve"> </w:t>
                    </w:r>
                    <w:r>
                      <w:rPr>
                        <w:b/>
                        <w:sz w:val="24"/>
                      </w:rPr>
                      <w:t>de</w:t>
                    </w:r>
                    <w:r>
                      <w:rPr>
                        <w:b/>
                        <w:spacing w:val="-1"/>
                        <w:sz w:val="24"/>
                      </w:rPr>
                      <w:t xml:space="preserve"> </w:t>
                    </w:r>
                    <w:r>
                      <w:rPr>
                        <w:b/>
                        <w:sz w:val="24"/>
                      </w:rPr>
                      <w:t>Ética</w:t>
                    </w:r>
                    <w:r>
                      <w:rPr>
                        <w:b/>
                        <w:spacing w:val="-5"/>
                        <w:sz w:val="24"/>
                      </w:rPr>
                      <w:t xml:space="preserve"> </w:t>
                    </w:r>
                    <w:r>
                      <w:rPr>
                        <w:b/>
                        <w:sz w:val="24"/>
                      </w:rPr>
                      <w:t>d</w:t>
                    </w:r>
                    <w:r w:rsidR="00F9720F">
                      <w:rPr>
                        <w:b/>
                        <w:sz w:val="24"/>
                      </w:rPr>
                      <w:t xml:space="preserve">a Secretaria de Estado da Educação </w:t>
                    </w:r>
                    <w:r>
                      <w:rPr>
                        <w:b/>
                        <w:sz w:val="24"/>
                      </w:rPr>
                      <w:t>do</w:t>
                    </w:r>
                    <w:r>
                      <w:rPr>
                        <w:b/>
                        <w:spacing w:val="-2"/>
                        <w:sz w:val="24"/>
                      </w:rPr>
                      <w:t xml:space="preserve"> </w:t>
                    </w:r>
                    <w:r>
                      <w:rPr>
                        <w:b/>
                        <w:sz w:val="24"/>
                      </w:rPr>
                      <w:t>Estado</w:t>
                    </w:r>
                    <w:r>
                      <w:rPr>
                        <w:b/>
                        <w:spacing w:val="-3"/>
                        <w:sz w:val="24"/>
                      </w:rPr>
                      <w:t xml:space="preserve"> </w:t>
                    </w:r>
                    <w:r>
                      <w:rPr>
                        <w:b/>
                        <w:sz w:val="24"/>
                      </w:rPr>
                      <w:t>do Espírito</w:t>
                    </w:r>
                    <w:r>
                      <w:rPr>
                        <w:b/>
                        <w:spacing w:val="-2"/>
                        <w:sz w:val="24"/>
                      </w:rPr>
                      <w:t xml:space="preserve"> Santo</w:t>
                    </w:r>
                  </w:p>
                  <w:p w14:paraId="53525E0D" w14:textId="489FF7D5" w:rsidR="006271DD" w:rsidRDefault="00FB1B35">
                    <w:pPr>
                      <w:pStyle w:val="Corpodetexto"/>
                      <w:ind w:left="1632" w:right="1630"/>
                      <w:jc w:val="center"/>
                    </w:pPr>
                    <w:r>
                      <w:t>Av.</w:t>
                    </w:r>
                    <w:r>
                      <w:rPr>
                        <w:spacing w:val="-3"/>
                      </w:rPr>
                      <w:t xml:space="preserve"> </w:t>
                    </w:r>
                    <w:r>
                      <w:t>Cezar</w:t>
                    </w:r>
                    <w:r>
                      <w:rPr>
                        <w:spacing w:val="-2"/>
                      </w:rPr>
                      <w:t xml:space="preserve"> </w:t>
                    </w:r>
                    <w:r>
                      <w:t>Hilal,</w:t>
                    </w:r>
                    <w:r>
                      <w:rPr>
                        <w:spacing w:val="-5"/>
                      </w:rPr>
                      <w:t xml:space="preserve"> </w:t>
                    </w:r>
                    <w:r>
                      <w:t>1</w:t>
                    </w:r>
                    <w:r w:rsidR="00226829">
                      <w:t>111</w:t>
                    </w:r>
                    <w:r>
                      <w:rPr>
                        <w:spacing w:val="-5"/>
                      </w:rPr>
                      <w:t xml:space="preserve"> </w:t>
                    </w:r>
                    <w:r w:rsidR="00226829">
                      <w:t>–</w:t>
                    </w:r>
                    <w:r>
                      <w:rPr>
                        <w:spacing w:val="-2"/>
                      </w:rPr>
                      <w:t xml:space="preserve"> </w:t>
                    </w:r>
                    <w:r w:rsidR="00226829">
                      <w:rPr>
                        <w:spacing w:val="-2"/>
                      </w:rPr>
                      <w:t xml:space="preserve">Sala 322 - </w:t>
                    </w:r>
                    <w:r>
                      <w:t>Santa</w:t>
                    </w:r>
                    <w:r>
                      <w:rPr>
                        <w:spacing w:val="-2"/>
                      </w:rPr>
                      <w:t xml:space="preserve"> </w:t>
                    </w:r>
                    <w:r>
                      <w:t>Lucia,</w:t>
                    </w:r>
                    <w:r>
                      <w:rPr>
                        <w:spacing w:val="-2"/>
                      </w:rPr>
                      <w:t xml:space="preserve"> </w:t>
                    </w:r>
                    <w:r>
                      <w:t>Vitória</w:t>
                    </w:r>
                    <w:r>
                      <w:rPr>
                        <w:spacing w:val="-5"/>
                      </w:rPr>
                      <w:t xml:space="preserve"> </w:t>
                    </w:r>
                    <w:r>
                      <w:t>-</w:t>
                    </w:r>
                    <w:r>
                      <w:rPr>
                        <w:spacing w:val="-4"/>
                      </w:rPr>
                      <w:t xml:space="preserve"> </w:t>
                    </w:r>
                    <w:r>
                      <w:t>ES,</w:t>
                    </w:r>
                    <w:r>
                      <w:rPr>
                        <w:spacing w:val="-5"/>
                      </w:rPr>
                      <w:t xml:space="preserve"> </w:t>
                    </w:r>
                    <w:r>
                      <w:t>29056-08</w:t>
                    </w:r>
                    <w:r w:rsidR="00226829">
                      <w:t>5</w:t>
                    </w:r>
                    <w: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58E31" w14:textId="77777777" w:rsidR="00EE3069" w:rsidRDefault="00EE3069">
      <w:r>
        <w:separator/>
      </w:r>
    </w:p>
  </w:footnote>
  <w:footnote w:type="continuationSeparator" w:id="0">
    <w:p w14:paraId="5D423F5D" w14:textId="77777777" w:rsidR="00EE3069" w:rsidRDefault="00EE3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FB3D7" w14:textId="77777777" w:rsidR="006271DD" w:rsidRDefault="00FB1B35">
    <w:pPr>
      <w:pStyle w:val="Corpodetexto"/>
      <w:spacing w:line="14" w:lineRule="auto"/>
      <w:rPr>
        <w:sz w:val="20"/>
      </w:rPr>
    </w:pPr>
    <w:r>
      <w:rPr>
        <w:noProof/>
        <w:sz w:val="20"/>
      </w:rPr>
      <mc:AlternateContent>
        <mc:Choice Requires="wps">
          <w:drawing>
            <wp:anchor distT="0" distB="0" distL="0" distR="0" simplePos="0" relativeHeight="487523328" behindDoc="1" locked="0" layoutInCell="1" allowOverlap="1" wp14:anchorId="3C286BBC" wp14:editId="75B9D972">
              <wp:simplePos x="0" y="0"/>
              <wp:positionH relativeFrom="page">
                <wp:posOffset>1511300</wp:posOffset>
              </wp:positionH>
              <wp:positionV relativeFrom="page">
                <wp:posOffset>532891</wp:posOffset>
              </wp:positionV>
              <wp:extent cx="5552440" cy="579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2440" cy="579120"/>
                      </a:xfrm>
                      <a:prstGeom prst="rect">
                        <a:avLst/>
                      </a:prstGeom>
                    </wps:spPr>
                    <wps:txbx>
                      <w:txbxContent>
                        <w:p w14:paraId="48EA566C" w14:textId="77777777" w:rsidR="006271DD" w:rsidRDefault="00FB1B35">
                          <w:pPr>
                            <w:spacing w:line="264" w:lineRule="exact"/>
                            <w:ind w:left="20"/>
                            <w:rPr>
                              <w:b/>
                              <w:sz w:val="24"/>
                            </w:rPr>
                          </w:pPr>
                          <w:r>
                            <w:rPr>
                              <w:b/>
                              <w:sz w:val="24"/>
                            </w:rPr>
                            <w:t>GOVERNO</w:t>
                          </w:r>
                          <w:r>
                            <w:rPr>
                              <w:b/>
                              <w:spacing w:val="-3"/>
                              <w:sz w:val="24"/>
                            </w:rPr>
                            <w:t xml:space="preserve"> </w:t>
                          </w:r>
                          <w:r>
                            <w:rPr>
                              <w:b/>
                              <w:sz w:val="24"/>
                            </w:rPr>
                            <w:t>DO</w:t>
                          </w:r>
                          <w:r>
                            <w:rPr>
                              <w:b/>
                              <w:spacing w:val="-2"/>
                              <w:sz w:val="24"/>
                            </w:rPr>
                            <w:t xml:space="preserve"> </w:t>
                          </w:r>
                          <w:r>
                            <w:rPr>
                              <w:b/>
                              <w:sz w:val="24"/>
                            </w:rPr>
                            <w:t>ESTADO</w:t>
                          </w:r>
                          <w:r>
                            <w:rPr>
                              <w:b/>
                              <w:spacing w:val="-5"/>
                              <w:sz w:val="24"/>
                            </w:rPr>
                            <w:t xml:space="preserve"> </w:t>
                          </w:r>
                          <w:r>
                            <w:rPr>
                              <w:b/>
                              <w:sz w:val="24"/>
                            </w:rPr>
                            <w:t>DO</w:t>
                          </w:r>
                          <w:r>
                            <w:rPr>
                              <w:b/>
                              <w:spacing w:val="-2"/>
                              <w:sz w:val="24"/>
                            </w:rPr>
                            <w:t xml:space="preserve"> </w:t>
                          </w:r>
                          <w:r>
                            <w:rPr>
                              <w:b/>
                              <w:sz w:val="24"/>
                            </w:rPr>
                            <w:t>ESPÍRITO</w:t>
                          </w:r>
                          <w:r>
                            <w:rPr>
                              <w:b/>
                              <w:spacing w:val="-2"/>
                              <w:sz w:val="24"/>
                            </w:rPr>
                            <w:t xml:space="preserve"> </w:t>
                          </w:r>
                          <w:r>
                            <w:rPr>
                              <w:b/>
                              <w:spacing w:val="-4"/>
                              <w:sz w:val="24"/>
                            </w:rPr>
                            <w:t>SANTO</w:t>
                          </w:r>
                        </w:p>
                        <w:p w14:paraId="61024EB7" w14:textId="79B2FB0E" w:rsidR="006271DD" w:rsidRDefault="00F9720F">
                          <w:pPr>
                            <w:spacing w:line="266" w:lineRule="auto"/>
                            <w:ind w:left="20"/>
                            <w:rPr>
                              <w:b/>
                              <w:sz w:val="24"/>
                            </w:rPr>
                          </w:pPr>
                          <w:r>
                            <w:rPr>
                              <w:b/>
                              <w:sz w:val="24"/>
                            </w:rPr>
                            <w:t>SECRETARIA DE ESTADO DA EDUCAÇÃO DO</w:t>
                          </w:r>
                          <w:r>
                            <w:rPr>
                              <w:b/>
                              <w:spacing w:val="-3"/>
                              <w:sz w:val="24"/>
                            </w:rPr>
                            <w:t xml:space="preserve"> </w:t>
                          </w:r>
                          <w:r>
                            <w:rPr>
                              <w:b/>
                              <w:sz w:val="24"/>
                            </w:rPr>
                            <w:t>ESTADO</w:t>
                          </w:r>
                          <w:r>
                            <w:rPr>
                              <w:b/>
                              <w:spacing w:val="-3"/>
                              <w:sz w:val="24"/>
                            </w:rPr>
                            <w:t xml:space="preserve"> </w:t>
                          </w:r>
                          <w:r>
                            <w:rPr>
                              <w:b/>
                              <w:sz w:val="24"/>
                            </w:rPr>
                            <w:t>DO</w:t>
                          </w:r>
                          <w:r>
                            <w:rPr>
                              <w:b/>
                              <w:spacing w:val="-3"/>
                              <w:sz w:val="24"/>
                            </w:rPr>
                            <w:t xml:space="preserve"> </w:t>
                          </w:r>
                          <w:r>
                            <w:rPr>
                              <w:b/>
                              <w:sz w:val="24"/>
                            </w:rPr>
                            <w:t>ESPIRITO</w:t>
                          </w:r>
                          <w:r>
                            <w:rPr>
                              <w:b/>
                              <w:spacing w:val="-3"/>
                              <w:sz w:val="24"/>
                            </w:rPr>
                            <w:t xml:space="preserve"> </w:t>
                          </w:r>
                          <w:r>
                            <w:rPr>
                              <w:b/>
                              <w:sz w:val="24"/>
                            </w:rPr>
                            <w:t>SANTO</w:t>
                          </w:r>
                          <w:r>
                            <w:rPr>
                              <w:b/>
                              <w:spacing w:val="-5"/>
                              <w:sz w:val="24"/>
                            </w:rPr>
                            <w:t xml:space="preserve"> </w:t>
                          </w:r>
                          <w:r>
                            <w:rPr>
                              <w:b/>
                              <w:sz w:val="24"/>
                            </w:rPr>
                            <w:t>-</w:t>
                          </w:r>
                          <w:r>
                            <w:rPr>
                              <w:b/>
                              <w:spacing w:val="-3"/>
                              <w:sz w:val="24"/>
                            </w:rPr>
                            <w:t xml:space="preserve"> SEDU</w:t>
                          </w:r>
                          <w:r>
                            <w:rPr>
                              <w:b/>
                              <w:sz w:val="24"/>
                            </w:rPr>
                            <w:t xml:space="preserve"> COMISSÃO DE ÉTICA</w:t>
                          </w:r>
                        </w:p>
                      </w:txbxContent>
                    </wps:txbx>
                    <wps:bodyPr wrap="square" lIns="0" tIns="0" rIns="0" bIns="0" rtlCol="0">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C286BBC" id="_x0000_t202" coordsize="21600,21600" o:spt="202" path="m,l,21600r21600,l21600,xe">
              <v:stroke joinstyle="miter"/>
              <v:path gradientshapeok="t" o:connecttype="rect"/>
            </v:shapetype>
            <v:shape id="Textbox 1" o:spid="_x0000_s1026" type="#_x0000_t202" style="position:absolute;margin-left:119pt;margin-top:41.95pt;width:437.2pt;height:45.6pt;z-index:-1579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" filled="f" stroked="f">
              <v:textbox inset="0,0,0,0">
                <w:txbxContent>
                  <w:p w14:paraId="48EA566C" w14:textId="77777777" w:rsidR="006271DD" w:rsidRDefault="00FB1B35">
                    <w:pPr>
                      <w:spacing w:line="264" w:lineRule="exact"/>
                      <w:ind w:left="20"/>
                      <w:rPr>
                        <w:b/>
                        <w:sz w:val="24"/>
                      </w:rPr>
                    </w:pPr>
                    <w:r>
                      <w:rPr>
                        <w:b/>
                        <w:sz w:val="24"/>
                      </w:rPr>
                      <w:t>GOVERNO</w:t>
                    </w:r>
                    <w:r>
                      <w:rPr>
                        <w:b/>
                        <w:spacing w:val="-3"/>
                        <w:sz w:val="24"/>
                      </w:rPr>
                      <w:t xml:space="preserve"> </w:t>
                    </w:r>
                    <w:r>
                      <w:rPr>
                        <w:b/>
                        <w:sz w:val="24"/>
                      </w:rPr>
                      <w:t>DO</w:t>
                    </w:r>
                    <w:r>
                      <w:rPr>
                        <w:b/>
                        <w:spacing w:val="-2"/>
                        <w:sz w:val="24"/>
                      </w:rPr>
                      <w:t xml:space="preserve"> </w:t>
                    </w:r>
                    <w:r>
                      <w:rPr>
                        <w:b/>
                        <w:sz w:val="24"/>
                      </w:rPr>
                      <w:t>ESTADO</w:t>
                    </w:r>
                    <w:r>
                      <w:rPr>
                        <w:b/>
                        <w:spacing w:val="-5"/>
                        <w:sz w:val="24"/>
                      </w:rPr>
                      <w:t xml:space="preserve"> </w:t>
                    </w:r>
                    <w:r>
                      <w:rPr>
                        <w:b/>
                        <w:sz w:val="24"/>
                      </w:rPr>
                      <w:t>DO</w:t>
                    </w:r>
                    <w:r>
                      <w:rPr>
                        <w:b/>
                        <w:spacing w:val="-2"/>
                        <w:sz w:val="24"/>
                      </w:rPr>
                      <w:t xml:space="preserve"> </w:t>
                    </w:r>
                    <w:r>
                      <w:rPr>
                        <w:b/>
                        <w:sz w:val="24"/>
                      </w:rPr>
                      <w:t>ESPÍRITO</w:t>
                    </w:r>
                    <w:r>
                      <w:rPr>
                        <w:b/>
                        <w:spacing w:val="-2"/>
                        <w:sz w:val="24"/>
                      </w:rPr>
                      <w:t xml:space="preserve"> </w:t>
                    </w:r>
                    <w:r>
                      <w:rPr>
                        <w:b/>
                        <w:spacing w:val="-4"/>
                        <w:sz w:val="24"/>
                      </w:rPr>
                      <w:t>SANTO</w:t>
                    </w:r>
                  </w:p>
                  <w:p w14:paraId="61024EB7" w14:textId="79B2FB0E" w:rsidR="006271DD" w:rsidRDefault="00F9720F">
                    <w:pPr>
                      <w:spacing w:line="266" w:lineRule="auto"/>
                      <w:ind w:left="20"/>
                      <w:rPr>
                        <w:b/>
                        <w:sz w:val="24"/>
                      </w:rPr>
                    </w:pPr>
                    <w:r>
                      <w:rPr>
                        <w:b/>
                        <w:sz w:val="24"/>
                      </w:rPr>
                      <w:t>SECRETARIA DE ESTADO DA EDUCAÇÃO DO</w:t>
                    </w:r>
                    <w:r>
                      <w:rPr>
                        <w:b/>
                        <w:spacing w:val="-3"/>
                        <w:sz w:val="24"/>
                      </w:rPr>
                      <w:t xml:space="preserve"> </w:t>
                    </w:r>
                    <w:r>
                      <w:rPr>
                        <w:b/>
                        <w:sz w:val="24"/>
                      </w:rPr>
                      <w:t>ESTADO</w:t>
                    </w:r>
                    <w:r>
                      <w:rPr>
                        <w:b/>
                        <w:spacing w:val="-3"/>
                        <w:sz w:val="24"/>
                      </w:rPr>
                      <w:t xml:space="preserve"> </w:t>
                    </w:r>
                    <w:r>
                      <w:rPr>
                        <w:b/>
                        <w:sz w:val="24"/>
                      </w:rPr>
                      <w:t>DO</w:t>
                    </w:r>
                    <w:r>
                      <w:rPr>
                        <w:b/>
                        <w:spacing w:val="-3"/>
                        <w:sz w:val="24"/>
                      </w:rPr>
                      <w:t xml:space="preserve"> </w:t>
                    </w:r>
                    <w:r>
                      <w:rPr>
                        <w:b/>
                        <w:sz w:val="24"/>
                      </w:rPr>
                      <w:t>ESPIRITO</w:t>
                    </w:r>
                    <w:r>
                      <w:rPr>
                        <w:b/>
                        <w:spacing w:val="-3"/>
                        <w:sz w:val="24"/>
                      </w:rPr>
                      <w:t xml:space="preserve"> </w:t>
                    </w:r>
                    <w:r>
                      <w:rPr>
                        <w:b/>
                        <w:sz w:val="24"/>
                      </w:rPr>
                      <w:t>SANTO</w:t>
                    </w:r>
                    <w:r>
                      <w:rPr>
                        <w:b/>
                        <w:spacing w:val="-5"/>
                        <w:sz w:val="24"/>
                      </w:rPr>
                      <w:t xml:space="preserve"> </w:t>
                    </w:r>
                    <w:r>
                      <w:rPr>
                        <w:b/>
                        <w:sz w:val="24"/>
                      </w:rPr>
                      <w:t>-</w:t>
                    </w:r>
                    <w:r>
                      <w:rPr>
                        <w:b/>
                        <w:spacing w:val="-3"/>
                        <w:sz w:val="24"/>
                      </w:rPr>
                      <w:t xml:space="preserve"> SEDU</w:t>
                    </w:r>
                    <w:r>
                      <w:rPr>
                        <w:b/>
                        <w:sz w:val="24"/>
                      </w:rPr>
                      <w:t xml:space="preserve"> COMISSÃO DE ÉTICA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D2478C"/>
    <w:multiLevelType w:val="hybridMultilevel"/>
    <w:tmpl w:val="F98E794C"/>
    <w:lvl w:ilvl="0" w:tplc="04160001">
      <w:start w:val="1"/>
      <w:numFmt w:val="bullet"/>
      <w:lvlText w:val=""/>
      <w:lvlJc w:val="left"/>
      <w:pPr>
        <w:ind w:left="1046" w:hanging="360"/>
      </w:pPr>
      <w:rPr>
        <w:rFonts w:ascii="Symbol" w:hAnsi="Symbol" w:hint="default"/>
      </w:rPr>
    </w:lvl>
    <w:lvl w:ilvl="1" w:tplc="04160003" w:tentative="1">
      <w:start w:val="1"/>
      <w:numFmt w:val="bullet"/>
      <w:lvlText w:val="o"/>
      <w:lvlJc w:val="left"/>
      <w:pPr>
        <w:ind w:left="1766" w:hanging="360"/>
      </w:pPr>
      <w:rPr>
        <w:rFonts w:ascii="Courier New" w:hAnsi="Courier New" w:cs="Courier New" w:hint="default"/>
      </w:rPr>
    </w:lvl>
    <w:lvl w:ilvl="2" w:tplc="04160005" w:tentative="1">
      <w:start w:val="1"/>
      <w:numFmt w:val="bullet"/>
      <w:lvlText w:val=""/>
      <w:lvlJc w:val="left"/>
      <w:pPr>
        <w:ind w:left="2486" w:hanging="360"/>
      </w:pPr>
      <w:rPr>
        <w:rFonts w:ascii="Wingdings" w:hAnsi="Wingdings" w:hint="default"/>
      </w:rPr>
    </w:lvl>
    <w:lvl w:ilvl="3" w:tplc="04160001" w:tentative="1">
      <w:start w:val="1"/>
      <w:numFmt w:val="bullet"/>
      <w:lvlText w:val=""/>
      <w:lvlJc w:val="left"/>
      <w:pPr>
        <w:ind w:left="3206" w:hanging="360"/>
      </w:pPr>
      <w:rPr>
        <w:rFonts w:ascii="Symbol" w:hAnsi="Symbol" w:hint="default"/>
      </w:rPr>
    </w:lvl>
    <w:lvl w:ilvl="4" w:tplc="04160003" w:tentative="1">
      <w:start w:val="1"/>
      <w:numFmt w:val="bullet"/>
      <w:lvlText w:val="o"/>
      <w:lvlJc w:val="left"/>
      <w:pPr>
        <w:ind w:left="3926" w:hanging="360"/>
      </w:pPr>
      <w:rPr>
        <w:rFonts w:ascii="Courier New" w:hAnsi="Courier New" w:cs="Courier New" w:hint="default"/>
      </w:rPr>
    </w:lvl>
    <w:lvl w:ilvl="5" w:tplc="04160005" w:tentative="1">
      <w:start w:val="1"/>
      <w:numFmt w:val="bullet"/>
      <w:lvlText w:val=""/>
      <w:lvlJc w:val="left"/>
      <w:pPr>
        <w:ind w:left="4646" w:hanging="360"/>
      </w:pPr>
      <w:rPr>
        <w:rFonts w:ascii="Wingdings" w:hAnsi="Wingdings" w:hint="default"/>
      </w:rPr>
    </w:lvl>
    <w:lvl w:ilvl="6" w:tplc="04160001" w:tentative="1">
      <w:start w:val="1"/>
      <w:numFmt w:val="bullet"/>
      <w:lvlText w:val=""/>
      <w:lvlJc w:val="left"/>
      <w:pPr>
        <w:ind w:left="5366" w:hanging="360"/>
      </w:pPr>
      <w:rPr>
        <w:rFonts w:ascii="Symbol" w:hAnsi="Symbol" w:hint="default"/>
      </w:rPr>
    </w:lvl>
    <w:lvl w:ilvl="7" w:tplc="04160003" w:tentative="1">
      <w:start w:val="1"/>
      <w:numFmt w:val="bullet"/>
      <w:lvlText w:val="o"/>
      <w:lvlJc w:val="left"/>
      <w:pPr>
        <w:ind w:left="6086" w:hanging="360"/>
      </w:pPr>
      <w:rPr>
        <w:rFonts w:ascii="Courier New" w:hAnsi="Courier New" w:cs="Courier New" w:hint="default"/>
      </w:rPr>
    </w:lvl>
    <w:lvl w:ilvl="8" w:tplc="04160005" w:tentative="1">
      <w:start w:val="1"/>
      <w:numFmt w:val="bullet"/>
      <w:lvlText w:val=""/>
      <w:lvlJc w:val="left"/>
      <w:pPr>
        <w:ind w:left="6806" w:hanging="360"/>
      </w:pPr>
      <w:rPr>
        <w:rFonts w:ascii="Wingdings" w:hAnsi="Wingdings" w:hint="default"/>
      </w:rPr>
    </w:lvl>
  </w:abstractNum>
  <w:abstractNum w:abstractNumId="1" w15:restartNumberingAfterBreak="0">
    <w:nsid w:val="5B82618D"/>
    <w:multiLevelType w:val="hybridMultilevel"/>
    <w:tmpl w:val="1CA8D25A"/>
    <w:lvl w:ilvl="0" w:tplc="6C6E322E">
      <w:start w:val="1"/>
      <w:numFmt w:val="decimal"/>
      <w:lvlText w:val="%1."/>
      <w:lvlJc w:val="left"/>
      <w:pPr>
        <w:ind w:left="3590" w:hanging="360"/>
        <w:jc w:val="right"/>
      </w:pPr>
      <w:rPr>
        <w:rFonts w:ascii="Calibri" w:eastAsia="Calibri" w:hAnsi="Calibri" w:cs="Calibri" w:hint="default"/>
        <w:b/>
        <w:bCs/>
        <w:i w:val="0"/>
        <w:iCs w:val="0"/>
        <w:spacing w:val="0"/>
        <w:w w:val="100"/>
        <w:sz w:val="24"/>
        <w:szCs w:val="24"/>
        <w:lang w:val="pt-PT" w:eastAsia="en-US" w:bidi="ar-SA"/>
      </w:rPr>
    </w:lvl>
    <w:lvl w:ilvl="1" w:tplc="54CCAFF0">
      <w:numFmt w:val="bullet"/>
      <w:lvlText w:val="•"/>
      <w:lvlJc w:val="left"/>
      <w:pPr>
        <w:ind w:left="4260" w:hanging="360"/>
      </w:pPr>
      <w:rPr>
        <w:rFonts w:hint="default"/>
        <w:lang w:val="pt-PT" w:eastAsia="en-US" w:bidi="ar-SA"/>
      </w:rPr>
    </w:lvl>
    <w:lvl w:ilvl="2" w:tplc="3BA6992A">
      <w:numFmt w:val="bullet"/>
      <w:lvlText w:val="•"/>
      <w:lvlJc w:val="left"/>
      <w:pPr>
        <w:ind w:left="4920" w:hanging="360"/>
      </w:pPr>
      <w:rPr>
        <w:rFonts w:hint="default"/>
        <w:lang w:val="pt-PT" w:eastAsia="en-US" w:bidi="ar-SA"/>
      </w:rPr>
    </w:lvl>
    <w:lvl w:ilvl="3" w:tplc="6900B80C">
      <w:numFmt w:val="bullet"/>
      <w:lvlText w:val="•"/>
      <w:lvlJc w:val="left"/>
      <w:pPr>
        <w:ind w:left="5580" w:hanging="360"/>
      </w:pPr>
      <w:rPr>
        <w:rFonts w:hint="default"/>
        <w:lang w:val="pt-PT" w:eastAsia="en-US" w:bidi="ar-SA"/>
      </w:rPr>
    </w:lvl>
    <w:lvl w:ilvl="4" w:tplc="2C6EEF76">
      <w:numFmt w:val="bullet"/>
      <w:lvlText w:val="•"/>
      <w:lvlJc w:val="left"/>
      <w:pPr>
        <w:ind w:left="6240" w:hanging="360"/>
      </w:pPr>
      <w:rPr>
        <w:rFonts w:hint="default"/>
        <w:lang w:val="pt-PT" w:eastAsia="en-US" w:bidi="ar-SA"/>
      </w:rPr>
    </w:lvl>
    <w:lvl w:ilvl="5" w:tplc="47B6997E">
      <w:numFmt w:val="bullet"/>
      <w:lvlText w:val="•"/>
      <w:lvlJc w:val="left"/>
      <w:pPr>
        <w:ind w:left="6900" w:hanging="360"/>
      </w:pPr>
      <w:rPr>
        <w:rFonts w:hint="default"/>
        <w:lang w:val="pt-PT" w:eastAsia="en-US" w:bidi="ar-SA"/>
      </w:rPr>
    </w:lvl>
    <w:lvl w:ilvl="6" w:tplc="EA3A4B10">
      <w:numFmt w:val="bullet"/>
      <w:lvlText w:val="•"/>
      <w:lvlJc w:val="left"/>
      <w:pPr>
        <w:ind w:left="7560" w:hanging="360"/>
      </w:pPr>
      <w:rPr>
        <w:rFonts w:hint="default"/>
        <w:lang w:val="pt-PT" w:eastAsia="en-US" w:bidi="ar-SA"/>
      </w:rPr>
    </w:lvl>
    <w:lvl w:ilvl="7" w:tplc="F1806EEE">
      <w:numFmt w:val="bullet"/>
      <w:lvlText w:val="•"/>
      <w:lvlJc w:val="left"/>
      <w:pPr>
        <w:ind w:left="8220" w:hanging="360"/>
      </w:pPr>
      <w:rPr>
        <w:rFonts w:hint="default"/>
        <w:lang w:val="pt-PT" w:eastAsia="en-US" w:bidi="ar-SA"/>
      </w:rPr>
    </w:lvl>
    <w:lvl w:ilvl="8" w:tplc="0B947FE4">
      <w:numFmt w:val="bullet"/>
      <w:lvlText w:val="•"/>
      <w:lvlJc w:val="left"/>
      <w:pPr>
        <w:ind w:left="8880" w:hanging="360"/>
      </w:pPr>
      <w:rPr>
        <w:rFonts w:hint="default"/>
        <w:lang w:val="pt-P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1DD"/>
    <w:rsid w:val="00013AAA"/>
    <w:rsid w:val="0003150F"/>
    <w:rsid w:val="000509F5"/>
    <w:rsid w:val="00063CFC"/>
    <w:rsid w:val="0009634F"/>
    <w:rsid w:val="001234A4"/>
    <w:rsid w:val="0014687B"/>
    <w:rsid w:val="00155178"/>
    <w:rsid w:val="00157EC5"/>
    <w:rsid w:val="00164D11"/>
    <w:rsid w:val="001748AB"/>
    <w:rsid w:val="00186053"/>
    <w:rsid w:val="001B68FF"/>
    <w:rsid w:val="001C70D2"/>
    <w:rsid w:val="001E1282"/>
    <w:rsid w:val="00226829"/>
    <w:rsid w:val="00226FBA"/>
    <w:rsid w:val="002769EA"/>
    <w:rsid w:val="00291939"/>
    <w:rsid w:val="00292239"/>
    <w:rsid w:val="002C4525"/>
    <w:rsid w:val="00320D60"/>
    <w:rsid w:val="00341D54"/>
    <w:rsid w:val="00387D09"/>
    <w:rsid w:val="004149BA"/>
    <w:rsid w:val="004846BF"/>
    <w:rsid w:val="004917A0"/>
    <w:rsid w:val="004A6AF1"/>
    <w:rsid w:val="005219DC"/>
    <w:rsid w:val="00564E5E"/>
    <w:rsid w:val="005A3C43"/>
    <w:rsid w:val="005B476F"/>
    <w:rsid w:val="005F5D64"/>
    <w:rsid w:val="00603946"/>
    <w:rsid w:val="00610591"/>
    <w:rsid w:val="006271DD"/>
    <w:rsid w:val="0067223B"/>
    <w:rsid w:val="006C218E"/>
    <w:rsid w:val="0076391A"/>
    <w:rsid w:val="00793BFA"/>
    <w:rsid w:val="007A5F9D"/>
    <w:rsid w:val="007F501C"/>
    <w:rsid w:val="00821B8B"/>
    <w:rsid w:val="00832805"/>
    <w:rsid w:val="00837F0F"/>
    <w:rsid w:val="00913C1E"/>
    <w:rsid w:val="00954E14"/>
    <w:rsid w:val="009E0493"/>
    <w:rsid w:val="00A5621E"/>
    <w:rsid w:val="00A6088E"/>
    <w:rsid w:val="00A64BEE"/>
    <w:rsid w:val="00AB5A83"/>
    <w:rsid w:val="00B33A57"/>
    <w:rsid w:val="00B75A5B"/>
    <w:rsid w:val="00B90DAE"/>
    <w:rsid w:val="00BF1335"/>
    <w:rsid w:val="00C14158"/>
    <w:rsid w:val="00C2512E"/>
    <w:rsid w:val="00CF4A77"/>
    <w:rsid w:val="00D573E1"/>
    <w:rsid w:val="00E41884"/>
    <w:rsid w:val="00E864F8"/>
    <w:rsid w:val="00EE3069"/>
    <w:rsid w:val="00F5023D"/>
    <w:rsid w:val="00F5498F"/>
    <w:rsid w:val="00F70C3D"/>
    <w:rsid w:val="00F9720F"/>
    <w:rsid w:val="00FB1B35"/>
    <w:rsid w:val="00FD63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2C985"/>
  <w15:docId w15:val="{EBE417D2-2F71-47A9-8893-4E6FF935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20" w:hanging="358"/>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0"/>
    <w:qFormat/>
    <w:pPr>
      <w:ind w:left="2872" w:firstLine="124"/>
    </w:pPr>
    <w:rPr>
      <w:b/>
      <w:bCs/>
      <w:sz w:val="72"/>
      <w:szCs w:val="72"/>
    </w:rPr>
  </w:style>
  <w:style w:type="paragraph" w:styleId="PargrafodaLista">
    <w:name w:val="List Paragraph"/>
    <w:basedOn w:val="Normal"/>
    <w:uiPriority w:val="1"/>
    <w:qFormat/>
    <w:pPr>
      <w:spacing w:before="292"/>
      <w:ind w:left="456" w:hanging="358"/>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F9720F"/>
    <w:pPr>
      <w:tabs>
        <w:tab w:val="center" w:pos="4252"/>
        <w:tab w:val="right" w:pos="8504"/>
      </w:tabs>
    </w:pPr>
  </w:style>
  <w:style w:type="character" w:customStyle="1" w:styleId="CabealhoChar">
    <w:name w:val="Cabeçalho Char"/>
    <w:basedOn w:val="Fontepargpadro"/>
    <w:link w:val="Cabealho"/>
    <w:uiPriority w:val="99"/>
    <w:rsid w:val="00F9720F"/>
    <w:rPr>
      <w:rFonts w:ascii="Calibri" w:eastAsia="Calibri" w:hAnsi="Calibri" w:cs="Calibri"/>
      <w:lang w:val="pt-PT"/>
    </w:rPr>
  </w:style>
  <w:style w:type="paragraph" w:styleId="Rodap">
    <w:name w:val="footer"/>
    <w:basedOn w:val="Normal"/>
    <w:link w:val="RodapChar"/>
    <w:uiPriority w:val="99"/>
    <w:unhideWhenUsed/>
    <w:rsid w:val="00F9720F"/>
    <w:pPr>
      <w:tabs>
        <w:tab w:val="center" w:pos="4252"/>
        <w:tab w:val="right" w:pos="8504"/>
      </w:tabs>
    </w:pPr>
  </w:style>
  <w:style w:type="character" w:customStyle="1" w:styleId="RodapChar">
    <w:name w:val="Rodapé Char"/>
    <w:basedOn w:val="Fontepargpadro"/>
    <w:link w:val="Rodap"/>
    <w:uiPriority w:val="99"/>
    <w:rsid w:val="00F9720F"/>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5</Pages>
  <Words>1486</Words>
  <Characters>8025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Awérik Carlesso</dc:creator>
  <cp:lastModifiedBy>Dell</cp:lastModifiedBy>
  <cp:revision>35</cp:revision>
  <cp:lastPrinted>2026-05-21T18:29:00Z</cp:lastPrinted>
  <dcterms:created xsi:type="dcterms:W3CDTF">2026-05-19T20:31:00Z</dcterms:created>
  <dcterms:modified xsi:type="dcterms:W3CDTF">2026-05-22T19:02:00Z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2022-02-25T00:00:00Z</vt:filetime>
  </property>
  <property fmtid="{D5CDD505-2E9C-101B-9397-08002B2CF9AE}" pid="3" name="Creator">
    <vt:lpwstr>Acrobat PDFMaker 20 para Word</vt:lpwstr>
  </property>
  <property fmtid="{D5CDD505-2E9C-101B-9397-08002B2CF9AE}" pid="4" name="LastSaved">
    <vt:filetime>2026-05-19T00:00:00Z</vt:filetime>
  </property>
  <property fmtid="{D5CDD505-2E9C-101B-9397-08002B2CF9AE}" pid="5" name="Producer">
    <vt:lpwstr>Adobe PDF Library 20.4.53</vt:lpwstr>
  </property>
  <property fmtid="{D5CDD505-2E9C-101B-9397-08002B2CF9AE}" pid="6" name="SourceModified">
    <vt:lpwstr>D:20220224191605</vt:lpwstr>
  </property>
</Properties>
</file>